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6D" w:rsidRDefault="00AD376D" w:rsidP="00AD376D">
      <w:pPr>
        <w:ind w:firstLine="840"/>
        <w:jc w:val="both"/>
        <w:rPr>
          <w:sz w:val="22"/>
          <w:szCs w:val="22"/>
        </w:rPr>
      </w:pPr>
    </w:p>
    <w:tbl>
      <w:tblPr>
        <w:tblpPr w:leftFromText="180" w:rightFromText="180" w:bottomFromText="200" w:vertAnchor="text" w:horzAnchor="margin" w:tblpY="-2988"/>
        <w:tblW w:w="0" w:type="auto"/>
        <w:tblLook w:val="01E0"/>
      </w:tblPr>
      <w:tblGrid>
        <w:gridCol w:w="3459"/>
        <w:gridCol w:w="1536"/>
        <w:gridCol w:w="4627"/>
      </w:tblGrid>
      <w:tr w:rsidR="00032B2E" w:rsidTr="00032B2E">
        <w:trPr>
          <w:trHeight w:hRule="exact" w:val="2057"/>
        </w:trPr>
        <w:tc>
          <w:tcPr>
            <w:tcW w:w="3459" w:type="dxa"/>
            <w:tcBorders>
              <w:top w:val="nil"/>
              <w:left w:val="nil"/>
              <w:bottom w:val="double" w:sz="4" w:space="0" w:color="auto"/>
              <w:right w:val="nil"/>
            </w:tcBorders>
            <w:vAlign w:val="center"/>
            <w:hideMark/>
          </w:tcPr>
          <w:p w:rsidR="00032B2E" w:rsidRDefault="00032B2E">
            <w:pPr>
              <w:pStyle w:val="Heading1"/>
              <w:spacing w:line="276" w:lineRule="auto"/>
              <w:rPr>
                <w:b/>
                <w:bCs/>
                <w:sz w:val="32"/>
                <w:szCs w:val="32"/>
                <w:lang w:val="en-US"/>
              </w:rPr>
            </w:pPr>
            <w:r>
              <w:rPr>
                <w:b/>
                <w:bCs/>
                <w:sz w:val="32"/>
                <w:szCs w:val="32"/>
              </w:rPr>
              <w:t>ОПШТА БОЛНИЦА</w:t>
            </w:r>
          </w:p>
          <w:p w:rsidR="00032B2E" w:rsidRDefault="00032B2E">
            <w:pPr>
              <w:pStyle w:val="Heading1"/>
              <w:spacing w:line="276" w:lineRule="auto"/>
              <w:rPr>
                <w:b/>
                <w:bCs/>
                <w:sz w:val="28"/>
                <w:szCs w:val="28"/>
                <w:lang w:val="en-US"/>
              </w:rPr>
            </w:pPr>
            <w:r>
              <w:rPr>
                <w:b/>
                <w:i/>
                <w:sz w:val="28"/>
                <w:szCs w:val="28"/>
              </w:rPr>
              <w:t>„Др Радивој Симоновић“ Сомбор</w:t>
            </w:r>
          </w:p>
          <w:p w:rsidR="00032B2E" w:rsidRDefault="00032B2E">
            <w:pPr>
              <w:jc w:val="center"/>
              <w:rPr>
                <w:b/>
                <w:i/>
                <w:sz w:val="28"/>
                <w:szCs w:val="28"/>
                <w:lang w:val="sr-Cyrl-CS"/>
              </w:rPr>
            </w:pPr>
            <w:r>
              <w:rPr>
                <w:b/>
                <w:i/>
                <w:sz w:val="28"/>
                <w:szCs w:val="28"/>
                <w:lang w:val="sr-Cyrl-CS"/>
              </w:rPr>
              <w:t>Војвођанска 75</w:t>
            </w:r>
          </w:p>
          <w:p w:rsidR="00032B2E" w:rsidRDefault="00032B2E">
            <w:pPr>
              <w:jc w:val="center"/>
              <w:rPr>
                <w:rFonts w:ascii="Calibri" w:eastAsia="Calibri" w:hAnsi="Calibri"/>
                <w:lang w:val="en-GB"/>
              </w:rPr>
            </w:pPr>
            <w:r>
              <w:rPr>
                <w:b/>
                <w:i/>
                <w:sz w:val="28"/>
                <w:szCs w:val="28"/>
                <w:lang w:val="sr-Cyrl-CS"/>
              </w:rPr>
              <w:t>25000 Сомбор</w:t>
            </w:r>
          </w:p>
        </w:tc>
        <w:tc>
          <w:tcPr>
            <w:tcW w:w="1536" w:type="dxa"/>
            <w:tcBorders>
              <w:top w:val="nil"/>
              <w:left w:val="nil"/>
              <w:bottom w:val="double" w:sz="4" w:space="0" w:color="auto"/>
              <w:right w:val="nil"/>
            </w:tcBorders>
            <w:vAlign w:val="center"/>
            <w:hideMark/>
          </w:tcPr>
          <w:p w:rsidR="00032B2E" w:rsidRDefault="00032B2E">
            <w:pPr>
              <w:jc w:val="center"/>
              <w:rPr>
                <w:rFonts w:ascii="Calibri" w:eastAsia="Calibri" w:hAnsi="Calibri"/>
                <w:lang w:val="en-GB"/>
              </w:rPr>
            </w:pPr>
            <w:r>
              <w:rPr>
                <w:noProof/>
                <w:sz w:val="20"/>
                <w:szCs w:val="20"/>
              </w:rPr>
              <w:drawing>
                <wp:inline distT="0" distB="0" distL="0" distR="0">
                  <wp:extent cx="809625" cy="1085850"/>
                  <wp:effectExtent l="19050" t="0" r="9525" b="0"/>
                  <wp:docPr id="1" name="Picture 1" descr="Novi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Logotip"/>
                          <pic:cNvPicPr>
                            <a:picLocks noChangeAspect="1" noChangeArrowheads="1"/>
                          </pic:cNvPicPr>
                        </pic:nvPicPr>
                        <pic:blipFill>
                          <a:blip r:embed="rId6"/>
                          <a:srcRect/>
                          <a:stretch>
                            <a:fillRect/>
                          </a:stretch>
                        </pic:blipFill>
                        <pic:spPr bwMode="auto">
                          <a:xfrm>
                            <a:off x="0" y="0"/>
                            <a:ext cx="809625" cy="1085850"/>
                          </a:xfrm>
                          <a:prstGeom prst="rect">
                            <a:avLst/>
                          </a:prstGeom>
                          <a:noFill/>
                          <a:ln w="9525">
                            <a:noFill/>
                            <a:miter lim="800000"/>
                            <a:headEnd/>
                            <a:tailEnd/>
                          </a:ln>
                        </pic:spPr>
                      </pic:pic>
                    </a:graphicData>
                  </a:graphic>
                </wp:inline>
              </w:drawing>
            </w:r>
          </w:p>
        </w:tc>
        <w:tc>
          <w:tcPr>
            <w:tcW w:w="4627" w:type="dxa"/>
            <w:tcBorders>
              <w:top w:val="nil"/>
              <w:left w:val="nil"/>
              <w:bottom w:val="double" w:sz="4" w:space="0" w:color="auto"/>
              <w:right w:val="nil"/>
            </w:tcBorders>
            <w:vAlign w:val="center"/>
            <w:hideMark/>
          </w:tcPr>
          <w:tbl>
            <w:tblPr>
              <w:tblW w:w="0" w:type="auto"/>
              <w:jc w:val="center"/>
              <w:tblLook w:val="01E0"/>
            </w:tblPr>
            <w:tblGrid>
              <w:gridCol w:w="907"/>
              <w:gridCol w:w="1219"/>
              <w:gridCol w:w="2211"/>
            </w:tblGrid>
            <w:tr w:rsidR="00032B2E">
              <w:trPr>
                <w:jc w:val="center"/>
              </w:trPr>
              <w:tc>
                <w:tcPr>
                  <w:tcW w:w="907" w:type="dxa"/>
                  <w:hideMark/>
                </w:tcPr>
                <w:p w:rsidR="00032B2E" w:rsidRDefault="00032B2E" w:rsidP="00734AB1">
                  <w:pPr>
                    <w:framePr w:hSpace="180" w:wrap="around" w:vAnchor="text" w:hAnchor="margin" w:y="-2988"/>
                    <w:jc w:val="right"/>
                    <w:rPr>
                      <w:rFonts w:ascii="Calibri" w:eastAsia="Calibri" w:hAnsi="Calibri"/>
                      <w:sz w:val="16"/>
                      <w:szCs w:val="16"/>
                      <w:lang w:val="sr-Cyrl-CS"/>
                    </w:rPr>
                  </w:pPr>
                  <w:r>
                    <w:rPr>
                      <w:sz w:val="16"/>
                      <w:szCs w:val="16"/>
                      <w:lang w:val="sr-Cyrl-CS"/>
                    </w:rPr>
                    <w:t>Централа</w:t>
                  </w:r>
                </w:p>
              </w:tc>
              <w:tc>
                <w:tcPr>
                  <w:tcW w:w="1219" w:type="dxa"/>
                  <w:hideMark/>
                </w:tcPr>
                <w:p w:rsidR="00032B2E" w:rsidRDefault="00032B2E" w:rsidP="00734AB1">
                  <w:pPr>
                    <w:framePr w:hSpace="180" w:wrap="around" w:vAnchor="text" w:hAnchor="margin" w:y="-2988"/>
                    <w:jc w:val="center"/>
                    <w:rPr>
                      <w:rFonts w:ascii="Calibri" w:eastAsia="Calibri" w:hAnsi="Calibri"/>
                      <w:sz w:val="16"/>
                      <w:szCs w:val="16"/>
                      <w:lang w:val="en-GB"/>
                    </w:rPr>
                  </w:pPr>
                  <w:r>
                    <w:rPr>
                      <w:sz w:val="16"/>
                      <w:szCs w:val="16"/>
                    </w:rPr>
                    <w:t>……………….</w:t>
                  </w:r>
                </w:p>
              </w:tc>
              <w:tc>
                <w:tcPr>
                  <w:tcW w:w="2211" w:type="dxa"/>
                  <w:hideMark/>
                </w:tcPr>
                <w:p w:rsidR="00032B2E" w:rsidRDefault="00032B2E" w:rsidP="00734AB1">
                  <w:pPr>
                    <w:framePr w:hSpace="180" w:wrap="around" w:vAnchor="text" w:hAnchor="margin" w:y="-2988"/>
                    <w:rPr>
                      <w:rFonts w:ascii="Calibri" w:eastAsia="Calibri" w:hAnsi="Calibri"/>
                      <w:sz w:val="16"/>
                      <w:szCs w:val="16"/>
                      <w:lang w:val="en-GB"/>
                    </w:rPr>
                  </w:pPr>
                  <w:r>
                    <w:rPr>
                      <w:sz w:val="16"/>
                      <w:szCs w:val="16"/>
                    </w:rPr>
                    <w:t>+381 (25) 467–700, 467–800</w:t>
                  </w:r>
                </w:p>
              </w:tc>
            </w:tr>
            <w:tr w:rsidR="00032B2E">
              <w:trPr>
                <w:jc w:val="center"/>
              </w:trPr>
              <w:tc>
                <w:tcPr>
                  <w:tcW w:w="907" w:type="dxa"/>
                  <w:hideMark/>
                </w:tcPr>
                <w:p w:rsidR="00032B2E" w:rsidRDefault="00032B2E" w:rsidP="00734AB1">
                  <w:pPr>
                    <w:framePr w:hSpace="180" w:wrap="around" w:vAnchor="text" w:hAnchor="margin" w:y="-2988"/>
                    <w:jc w:val="right"/>
                    <w:rPr>
                      <w:rFonts w:ascii="Calibri" w:eastAsia="Calibri" w:hAnsi="Calibri"/>
                      <w:sz w:val="16"/>
                      <w:szCs w:val="16"/>
                      <w:lang w:val="sr-Cyrl-CS"/>
                    </w:rPr>
                  </w:pPr>
                  <w:r>
                    <w:rPr>
                      <w:sz w:val="16"/>
                      <w:szCs w:val="16"/>
                      <w:lang w:val="sr-Cyrl-CS"/>
                    </w:rPr>
                    <w:t>Секретар</w:t>
                  </w:r>
                </w:p>
              </w:tc>
              <w:tc>
                <w:tcPr>
                  <w:tcW w:w="1219" w:type="dxa"/>
                  <w:hideMark/>
                </w:tcPr>
                <w:p w:rsidR="00032B2E" w:rsidRDefault="00032B2E" w:rsidP="00734AB1">
                  <w:pPr>
                    <w:framePr w:hSpace="180" w:wrap="around" w:vAnchor="text" w:hAnchor="margin" w:y="-2988"/>
                    <w:jc w:val="center"/>
                    <w:rPr>
                      <w:rFonts w:ascii="Calibri" w:eastAsia="Calibri" w:hAnsi="Calibri"/>
                      <w:sz w:val="16"/>
                      <w:szCs w:val="16"/>
                      <w:lang w:val="en-GB"/>
                    </w:rPr>
                  </w:pPr>
                  <w:r>
                    <w:rPr>
                      <w:sz w:val="16"/>
                      <w:szCs w:val="16"/>
                    </w:rPr>
                    <w:t>……………….</w:t>
                  </w:r>
                </w:p>
              </w:tc>
              <w:tc>
                <w:tcPr>
                  <w:tcW w:w="2211" w:type="dxa"/>
                  <w:hideMark/>
                </w:tcPr>
                <w:p w:rsidR="00032B2E" w:rsidRDefault="00032B2E" w:rsidP="00734AB1">
                  <w:pPr>
                    <w:framePr w:hSpace="180" w:wrap="around" w:vAnchor="text" w:hAnchor="margin" w:y="-2988"/>
                    <w:rPr>
                      <w:rFonts w:ascii="Calibri" w:eastAsia="Calibri" w:hAnsi="Calibri"/>
                      <w:sz w:val="16"/>
                      <w:szCs w:val="16"/>
                      <w:lang w:val="en-GB"/>
                    </w:rPr>
                  </w:pPr>
                  <w:r>
                    <w:rPr>
                      <w:sz w:val="16"/>
                      <w:szCs w:val="16"/>
                    </w:rPr>
                    <w:t>+381 (25) 467–757</w:t>
                  </w:r>
                </w:p>
              </w:tc>
            </w:tr>
            <w:tr w:rsidR="00032B2E">
              <w:trPr>
                <w:jc w:val="center"/>
              </w:trPr>
              <w:tc>
                <w:tcPr>
                  <w:tcW w:w="907" w:type="dxa"/>
                  <w:hideMark/>
                </w:tcPr>
                <w:p w:rsidR="00032B2E" w:rsidRDefault="00032B2E" w:rsidP="00734AB1">
                  <w:pPr>
                    <w:framePr w:hSpace="180" w:wrap="around" w:vAnchor="text" w:hAnchor="margin" w:y="-2988"/>
                    <w:jc w:val="right"/>
                    <w:rPr>
                      <w:rFonts w:ascii="Calibri" w:eastAsia="Calibri" w:hAnsi="Calibri"/>
                      <w:sz w:val="16"/>
                      <w:szCs w:val="16"/>
                      <w:lang w:val="sr-Cyrl-CS"/>
                    </w:rPr>
                  </w:pPr>
                  <w:r>
                    <w:rPr>
                      <w:sz w:val="16"/>
                      <w:szCs w:val="16"/>
                      <w:lang w:val="sr-Cyrl-CS"/>
                    </w:rPr>
                    <w:t>Факс</w:t>
                  </w:r>
                </w:p>
              </w:tc>
              <w:tc>
                <w:tcPr>
                  <w:tcW w:w="1219" w:type="dxa"/>
                  <w:hideMark/>
                </w:tcPr>
                <w:p w:rsidR="00032B2E" w:rsidRDefault="00032B2E" w:rsidP="00734AB1">
                  <w:pPr>
                    <w:framePr w:hSpace="180" w:wrap="around" w:vAnchor="text" w:hAnchor="margin" w:y="-2988"/>
                    <w:jc w:val="center"/>
                    <w:rPr>
                      <w:rFonts w:ascii="Calibri" w:eastAsia="Calibri" w:hAnsi="Calibri"/>
                      <w:sz w:val="16"/>
                      <w:szCs w:val="16"/>
                      <w:lang w:val="en-GB"/>
                    </w:rPr>
                  </w:pPr>
                  <w:r>
                    <w:rPr>
                      <w:sz w:val="16"/>
                      <w:szCs w:val="16"/>
                    </w:rPr>
                    <w:t>……………….</w:t>
                  </w:r>
                </w:p>
              </w:tc>
              <w:tc>
                <w:tcPr>
                  <w:tcW w:w="2211" w:type="dxa"/>
                  <w:hideMark/>
                </w:tcPr>
                <w:p w:rsidR="00032B2E" w:rsidRDefault="00032B2E" w:rsidP="00734AB1">
                  <w:pPr>
                    <w:framePr w:hSpace="180" w:wrap="around" w:vAnchor="text" w:hAnchor="margin" w:y="-2988"/>
                    <w:rPr>
                      <w:rFonts w:ascii="Calibri" w:eastAsia="Calibri" w:hAnsi="Calibri"/>
                      <w:sz w:val="16"/>
                      <w:szCs w:val="16"/>
                      <w:lang w:val="en-GB"/>
                    </w:rPr>
                  </w:pPr>
                  <w:r>
                    <w:rPr>
                      <w:sz w:val="16"/>
                      <w:szCs w:val="16"/>
                    </w:rPr>
                    <w:t>+381 (25) 417–022, 417–088</w:t>
                  </w:r>
                </w:p>
              </w:tc>
            </w:tr>
            <w:tr w:rsidR="00032B2E">
              <w:trPr>
                <w:jc w:val="center"/>
              </w:trPr>
              <w:tc>
                <w:tcPr>
                  <w:tcW w:w="907" w:type="dxa"/>
                  <w:hideMark/>
                </w:tcPr>
                <w:p w:rsidR="00032B2E" w:rsidRDefault="00032B2E" w:rsidP="00734AB1">
                  <w:pPr>
                    <w:framePr w:hSpace="180" w:wrap="around" w:vAnchor="text" w:hAnchor="margin" w:y="-2988"/>
                    <w:jc w:val="right"/>
                    <w:rPr>
                      <w:rFonts w:ascii="Calibri" w:eastAsia="Calibri" w:hAnsi="Calibri"/>
                      <w:sz w:val="16"/>
                      <w:szCs w:val="16"/>
                      <w:lang w:val="en-GB"/>
                    </w:rPr>
                  </w:pPr>
                  <w:r>
                    <w:rPr>
                      <w:sz w:val="16"/>
                      <w:szCs w:val="16"/>
                    </w:rPr>
                    <w:t>e-mail</w:t>
                  </w:r>
                </w:p>
              </w:tc>
              <w:tc>
                <w:tcPr>
                  <w:tcW w:w="1219" w:type="dxa"/>
                  <w:hideMark/>
                </w:tcPr>
                <w:p w:rsidR="00032B2E" w:rsidRDefault="00032B2E" w:rsidP="00734AB1">
                  <w:pPr>
                    <w:framePr w:hSpace="180" w:wrap="around" w:vAnchor="text" w:hAnchor="margin" w:y="-2988"/>
                    <w:jc w:val="center"/>
                    <w:rPr>
                      <w:rFonts w:ascii="Calibri" w:eastAsia="Calibri" w:hAnsi="Calibri"/>
                      <w:sz w:val="16"/>
                      <w:szCs w:val="16"/>
                      <w:lang w:val="en-GB"/>
                    </w:rPr>
                  </w:pPr>
                  <w:r>
                    <w:rPr>
                      <w:sz w:val="16"/>
                      <w:szCs w:val="16"/>
                    </w:rPr>
                    <w:t>……………….</w:t>
                  </w:r>
                </w:p>
              </w:tc>
              <w:tc>
                <w:tcPr>
                  <w:tcW w:w="2211" w:type="dxa"/>
                  <w:hideMark/>
                </w:tcPr>
                <w:p w:rsidR="00032B2E" w:rsidRDefault="00032B2E" w:rsidP="00734AB1">
                  <w:pPr>
                    <w:framePr w:hSpace="180" w:wrap="around" w:vAnchor="text" w:hAnchor="margin" w:y="-2988"/>
                    <w:rPr>
                      <w:rFonts w:ascii="Calibri" w:eastAsia="Calibri" w:hAnsi="Calibri"/>
                      <w:sz w:val="16"/>
                      <w:szCs w:val="16"/>
                      <w:lang w:val="en-GB"/>
                    </w:rPr>
                  </w:pPr>
                  <w:r>
                    <w:rPr>
                      <w:sz w:val="16"/>
                      <w:szCs w:val="16"/>
                    </w:rPr>
                    <w:t>bolnicaso.direktor@sbb.rs</w:t>
                  </w:r>
                </w:p>
              </w:tc>
            </w:tr>
            <w:tr w:rsidR="00032B2E">
              <w:trPr>
                <w:jc w:val="center"/>
              </w:trPr>
              <w:tc>
                <w:tcPr>
                  <w:tcW w:w="907" w:type="dxa"/>
                  <w:hideMark/>
                </w:tcPr>
                <w:p w:rsidR="00032B2E" w:rsidRDefault="00032B2E" w:rsidP="00734AB1">
                  <w:pPr>
                    <w:framePr w:hSpace="180" w:wrap="around" w:vAnchor="text" w:hAnchor="margin" w:y="-2988"/>
                    <w:jc w:val="right"/>
                    <w:rPr>
                      <w:rFonts w:ascii="Calibri" w:eastAsia="Calibri" w:hAnsi="Calibri"/>
                      <w:sz w:val="16"/>
                      <w:szCs w:val="16"/>
                      <w:lang w:val="en-GB"/>
                    </w:rPr>
                  </w:pPr>
                  <w:r>
                    <w:rPr>
                      <w:sz w:val="16"/>
                      <w:szCs w:val="16"/>
                    </w:rPr>
                    <w:t>web site</w:t>
                  </w:r>
                </w:p>
              </w:tc>
              <w:tc>
                <w:tcPr>
                  <w:tcW w:w="1219" w:type="dxa"/>
                  <w:hideMark/>
                </w:tcPr>
                <w:p w:rsidR="00032B2E" w:rsidRDefault="00032B2E" w:rsidP="00734AB1">
                  <w:pPr>
                    <w:framePr w:hSpace="180" w:wrap="around" w:vAnchor="text" w:hAnchor="margin" w:y="-2988"/>
                    <w:jc w:val="center"/>
                    <w:rPr>
                      <w:rFonts w:ascii="Calibri" w:eastAsia="Calibri" w:hAnsi="Calibri"/>
                      <w:sz w:val="16"/>
                      <w:szCs w:val="16"/>
                      <w:lang w:val="en-GB"/>
                    </w:rPr>
                  </w:pPr>
                  <w:r>
                    <w:rPr>
                      <w:sz w:val="16"/>
                      <w:szCs w:val="16"/>
                    </w:rPr>
                    <w:t>……………….</w:t>
                  </w:r>
                </w:p>
              </w:tc>
              <w:tc>
                <w:tcPr>
                  <w:tcW w:w="2211" w:type="dxa"/>
                  <w:hideMark/>
                </w:tcPr>
                <w:p w:rsidR="00032B2E" w:rsidRDefault="00032B2E" w:rsidP="00734AB1">
                  <w:pPr>
                    <w:framePr w:hSpace="180" w:wrap="around" w:vAnchor="text" w:hAnchor="margin" w:y="-2988"/>
                    <w:rPr>
                      <w:rFonts w:ascii="Calibri" w:eastAsia="Calibri" w:hAnsi="Calibri"/>
                      <w:sz w:val="16"/>
                      <w:szCs w:val="16"/>
                      <w:lang w:val="en-GB"/>
                    </w:rPr>
                  </w:pPr>
                  <w:r>
                    <w:rPr>
                      <w:sz w:val="16"/>
                      <w:szCs w:val="16"/>
                    </w:rPr>
                    <w:t>www.bolnicas</w:t>
                  </w:r>
                  <w:smartTag w:uri="urn:schemas-microsoft-com:office:smarttags" w:element="PersonName">
                    <w:r>
                      <w:rPr>
                        <w:sz w:val="16"/>
                        <w:szCs w:val="16"/>
                      </w:rPr>
                      <w:t>om</w:t>
                    </w:r>
                  </w:smartTag>
                  <w:r>
                    <w:rPr>
                      <w:sz w:val="16"/>
                      <w:szCs w:val="16"/>
                    </w:rPr>
                    <w:t>bor.org.rs</w:t>
                  </w:r>
                </w:p>
              </w:tc>
            </w:tr>
          </w:tbl>
          <w:p w:rsidR="00032B2E" w:rsidRDefault="00032B2E">
            <w:pPr>
              <w:spacing w:line="276" w:lineRule="auto"/>
              <w:jc w:val="center"/>
              <w:rPr>
                <w:rFonts w:asciiTheme="minorHAnsi" w:eastAsiaTheme="minorEastAsia" w:hAnsiTheme="minorHAnsi" w:cstheme="minorBidi"/>
              </w:rPr>
            </w:pPr>
          </w:p>
        </w:tc>
      </w:tr>
      <w:tr w:rsidR="00032B2E" w:rsidTr="00032B2E">
        <w:trPr>
          <w:trHeight w:val="454"/>
        </w:trPr>
        <w:tc>
          <w:tcPr>
            <w:tcW w:w="9622" w:type="dxa"/>
            <w:gridSpan w:val="3"/>
            <w:tcBorders>
              <w:top w:val="double" w:sz="4" w:space="0" w:color="auto"/>
              <w:left w:val="nil"/>
              <w:bottom w:val="double" w:sz="4" w:space="0" w:color="auto"/>
              <w:right w:val="nil"/>
            </w:tcBorders>
            <w:vAlign w:val="center"/>
            <w:hideMark/>
          </w:tcPr>
          <w:p w:rsidR="00032B2E" w:rsidRDefault="00032B2E">
            <w:pPr>
              <w:jc w:val="center"/>
              <w:rPr>
                <w:rFonts w:ascii="Calibri" w:eastAsia="Calibri" w:hAnsi="Calibri"/>
                <w:sz w:val="16"/>
                <w:szCs w:val="16"/>
                <w:lang w:val="sr-Latn-CS"/>
              </w:rPr>
            </w:pPr>
            <w:r>
              <w:rPr>
                <w:sz w:val="16"/>
                <w:szCs w:val="16"/>
                <w:lang w:val="sr-Cyrl-CS"/>
              </w:rPr>
              <w:t>Матични</w:t>
            </w:r>
            <w:r>
              <w:rPr>
                <w:sz w:val="16"/>
                <w:szCs w:val="16"/>
                <w:lang w:val="sr-Latn-CS"/>
              </w:rPr>
              <w:t xml:space="preserve"> </w:t>
            </w:r>
            <w:r>
              <w:rPr>
                <w:sz w:val="16"/>
                <w:szCs w:val="16"/>
                <w:lang w:val="sr-Cyrl-CS"/>
              </w:rPr>
              <w:t>број</w:t>
            </w:r>
            <w:r>
              <w:rPr>
                <w:sz w:val="16"/>
                <w:szCs w:val="16"/>
                <w:lang w:val="sr-Latn-CS"/>
              </w:rPr>
              <w:t xml:space="preserve">: 08906173;         </w:t>
            </w:r>
            <w:r>
              <w:rPr>
                <w:sz w:val="16"/>
                <w:szCs w:val="16"/>
                <w:lang w:val="sr-Cyrl-CS"/>
              </w:rPr>
              <w:t>Регистарски</w:t>
            </w:r>
            <w:r>
              <w:rPr>
                <w:sz w:val="16"/>
                <w:szCs w:val="16"/>
                <w:lang w:val="sr-Latn-CS"/>
              </w:rPr>
              <w:t xml:space="preserve"> </w:t>
            </w:r>
            <w:r>
              <w:rPr>
                <w:sz w:val="16"/>
                <w:szCs w:val="16"/>
                <w:lang w:val="sr-Cyrl-CS"/>
              </w:rPr>
              <w:t>број</w:t>
            </w:r>
            <w:r>
              <w:rPr>
                <w:sz w:val="16"/>
                <w:szCs w:val="16"/>
                <w:lang w:val="sr-Latn-CS"/>
              </w:rPr>
              <w:t xml:space="preserve">: 8236092170;         </w:t>
            </w:r>
            <w:r>
              <w:rPr>
                <w:sz w:val="16"/>
                <w:szCs w:val="16"/>
                <w:lang w:val="sr-Cyrl-CS"/>
              </w:rPr>
              <w:t>Шифра</w:t>
            </w:r>
            <w:r>
              <w:rPr>
                <w:sz w:val="16"/>
                <w:szCs w:val="16"/>
                <w:lang w:val="sr-Latn-CS"/>
              </w:rPr>
              <w:t xml:space="preserve"> </w:t>
            </w:r>
            <w:r>
              <w:rPr>
                <w:sz w:val="16"/>
                <w:szCs w:val="16"/>
                <w:lang w:val="sr-Cyrl-CS"/>
              </w:rPr>
              <w:t>делатности</w:t>
            </w:r>
            <w:r>
              <w:rPr>
                <w:sz w:val="16"/>
                <w:szCs w:val="16"/>
                <w:lang w:val="sr-Latn-CS"/>
              </w:rPr>
              <w:t xml:space="preserve">: 85-110;         </w:t>
            </w:r>
            <w:r>
              <w:rPr>
                <w:sz w:val="16"/>
                <w:szCs w:val="16"/>
                <w:lang w:val="sr-Cyrl-CS"/>
              </w:rPr>
              <w:t>ПИБ</w:t>
            </w:r>
            <w:r>
              <w:rPr>
                <w:sz w:val="16"/>
                <w:szCs w:val="16"/>
                <w:lang w:val="sr-Latn-CS"/>
              </w:rPr>
              <w:t>: 106205005;</w:t>
            </w:r>
          </w:p>
          <w:p w:rsidR="00032B2E" w:rsidRDefault="00032B2E">
            <w:pPr>
              <w:jc w:val="center"/>
              <w:rPr>
                <w:rFonts w:ascii="Calibri" w:eastAsia="Calibri" w:hAnsi="Calibri"/>
                <w:lang w:val="sr-Cyrl-CS"/>
              </w:rPr>
            </w:pPr>
            <w:r>
              <w:rPr>
                <w:sz w:val="16"/>
                <w:szCs w:val="16"/>
                <w:lang w:val="sr-Cyrl-CS"/>
              </w:rPr>
              <w:t>Текући</w:t>
            </w:r>
            <w:r>
              <w:rPr>
                <w:sz w:val="16"/>
                <w:szCs w:val="16"/>
              </w:rPr>
              <w:t xml:space="preserve"> </w:t>
            </w:r>
            <w:proofErr w:type="spellStart"/>
            <w:r>
              <w:rPr>
                <w:sz w:val="16"/>
                <w:szCs w:val="16"/>
              </w:rPr>
              <w:t>рачуни</w:t>
            </w:r>
            <w:proofErr w:type="spellEnd"/>
            <w:r>
              <w:rPr>
                <w:sz w:val="16"/>
                <w:szCs w:val="16"/>
              </w:rPr>
              <w:t xml:space="preserve">: </w:t>
            </w:r>
            <w:r>
              <w:rPr>
                <w:b/>
                <w:sz w:val="16"/>
                <w:szCs w:val="16"/>
              </w:rPr>
              <w:t>840-801661-66</w:t>
            </w:r>
            <w:r>
              <w:rPr>
                <w:sz w:val="16"/>
                <w:szCs w:val="16"/>
                <w:lang w:val="sr-Cyrl-CS"/>
              </w:rPr>
              <w:t>; 840-787667-47; 840-1242761-40</w:t>
            </w:r>
          </w:p>
        </w:tc>
      </w:tr>
    </w:tbl>
    <w:p w:rsidR="00032B2E" w:rsidRPr="00032B2E" w:rsidRDefault="00032B2E" w:rsidP="00032B2E">
      <w:proofErr w:type="spellStart"/>
      <w:proofErr w:type="gramStart"/>
      <w:r>
        <w:t>Сомбор</w:t>
      </w:r>
      <w:proofErr w:type="spellEnd"/>
      <w:r>
        <w:t xml:space="preserve"> :13</w:t>
      </w:r>
      <w:proofErr w:type="gramEnd"/>
      <w:r>
        <w:t xml:space="preserve">..06. 2023.                                                            </w:t>
      </w:r>
    </w:p>
    <w:p w:rsidR="00032B2E" w:rsidRDefault="00032B2E" w:rsidP="00032B2E">
      <w:pPr>
        <w:rPr>
          <w:rFonts w:ascii="Calibri" w:eastAsia="Calibri" w:hAnsi="Calibri"/>
          <w:sz w:val="22"/>
          <w:szCs w:val="22"/>
        </w:rPr>
      </w:pPr>
      <w:proofErr w:type="spellStart"/>
      <w:r>
        <w:t>Број</w:t>
      </w:r>
      <w:proofErr w:type="spellEnd"/>
      <w:r>
        <w:t>: 23</w:t>
      </w:r>
      <w:proofErr w:type="gramStart"/>
      <w:r>
        <w:t xml:space="preserve">-  </w:t>
      </w:r>
      <w:r w:rsidR="00734AB1">
        <w:t>5823</w:t>
      </w:r>
      <w:proofErr w:type="gramEnd"/>
      <w:r>
        <w:t xml:space="preserve">                                                                                                     </w:t>
      </w:r>
    </w:p>
    <w:p w:rsidR="00AD376D" w:rsidRDefault="00AD376D" w:rsidP="00AD376D">
      <w:pPr>
        <w:ind w:firstLine="840"/>
        <w:jc w:val="both"/>
        <w:rPr>
          <w:sz w:val="22"/>
          <w:szCs w:val="22"/>
        </w:rPr>
      </w:pPr>
    </w:p>
    <w:p w:rsidR="00AD376D" w:rsidRDefault="00AD376D" w:rsidP="00AD376D">
      <w:pPr>
        <w:ind w:firstLine="840"/>
        <w:jc w:val="both"/>
        <w:rPr>
          <w:sz w:val="22"/>
          <w:szCs w:val="22"/>
        </w:rPr>
      </w:pPr>
    </w:p>
    <w:p w:rsidR="00AD376D" w:rsidRDefault="00AD376D" w:rsidP="00AD376D">
      <w:pPr>
        <w:ind w:firstLine="840"/>
        <w:jc w:val="both"/>
        <w:rPr>
          <w:sz w:val="22"/>
          <w:szCs w:val="22"/>
        </w:rPr>
      </w:pPr>
    </w:p>
    <w:p w:rsidR="00AD376D" w:rsidRDefault="00032B2E" w:rsidP="00032B2E">
      <w:pPr>
        <w:jc w:val="both"/>
        <w:rPr>
          <w:lang w:val="sr-Cyrl-CS"/>
        </w:rPr>
      </w:pPr>
      <w:r>
        <w:rPr>
          <w:sz w:val="22"/>
          <w:szCs w:val="22"/>
        </w:rPr>
        <w:t xml:space="preserve">         </w:t>
      </w:r>
      <w:r w:rsidR="00AD376D">
        <w:rPr>
          <w:sz w:val="22"/>
          <w:szCs w:val="22"/>
          <w:lang w:val="sr-Cyrl-CS"/>
        </w:rPr>
        <w:t xml:space="preserve">На основу члана </w:t>
      </w:r>
      <w:r>
        <w:rPr>
          <w:sz w:val="22"/>
          <w:szCs w:val="22"/>
          <w:lang w:val="sr-Cyrl-CS"/>
        </w:rPr>
        <w:t>31.</w:t>
      </w:r>
      <w:r w:rsidR="00AD376D">
        <w:rPr>
          <w:sz w:val="22"/>
          <w:szCs w:val="22"/>
          <w:lang w:val="sr-Cyrl-CS"/>
        </w:rPr>
        <w:t xml:space="preserve">  Статута Опште болнице „Др Радивој Симоновић“ Сомбор, Комисија за унапређење квалитета </w:t>
      </w:r>
      <w:r>
        <w:rPr>
          <w:sz w:val="22"/>
          <w:szCs w:val="22"/>
          <w:lang w:val="sr-Cyrl-CS"/>
        </w:rPr>
        <w:t>здравствене заштите</w:t>
      </w:r>
      <w:r w:rsidR="00AD376D">
        <w:rPr>
          <w:sz w:val="22"/>
          <w:szCs w:val="22"/>
          <w:lang w:val="sr-Cyrl-CS"/>
        </w:rPr>
        <w:t xml:space="preserve"> Опште болнице „ Др Радивој Симоновић“ Сомбор на седници одржаној  </w:t>
      </w:r>
      <w:r w:rsidR="006E2F03">
        <w:rPr>
          <w:sz w:val="22"/>
          <w:szCs w:val="22"/>
          <w:lang w:val="sr-Cyrl-CS"/>
        </w:rPr>
        <w:t xml:space="preserve">    </w:t>
      </w:r>
      <w:r w:rsidR="00F57525">
        <w:rPr>
          <w:sz w:val="22"/>
          <w:szCs w:val="22"/>
        </w:rPr>
        <w:t xml:space="preserve">         </w:t>
      </w:r>
      <w:r>
        <w:rPr>
          <w:sz w:val="22"/>
          <w:szCs w:val="22"/>
        </w:rPr>
        <w:t>2023.</w:t>
      </w:r>
      <w:r w:rsidR="00AD376D">
        <w:rPr>
          <w:sz w:val="22"/>
          <w:szCs w:val="22"/>
          <w:lang w:val="sr-Latn-CS"/>
        </w:rPr>
        <w:t>.</w:t>
      </w:r>
      <w:r w:rsidR="00AD376D">
        <w:rPr>
          <w:sz w:val="22"/>
          <w:szCs w:val="22"/>
          <w:lang w:val="sr-Cyrl-CS"/>
        </w:rPr>
        <w:t>године,  доне</w:t>
      </w:r>
      <w:r>
        <w:rPr>
          <w:sz w:val="22"/>
          <w:szCs w:val="22"/>
          <w:lang w:val="sr-Cyrl-CS"/>
        </w:rPr>
        <w:t xml:space="preserve">ла је </w:t>
      </w:r>
      <w:r w:rsidR="00AD376D">
        <w:rPr>
          <w:lang w:val="sr-Cyrl-CS"/>
        </w:rPr>
        <w:t>:</w:t>
      </w:r>
    </w:p>
    <w:p w:rsidR="00AD376D" w:rsidRDefault="00AD376D" w:rsidP="00AD376D">
      <w:pPr>
        <w:rPr>
          <w:lang w:val="sr-Cyrl-CS"/>
        </w:rPr>
      </w:pPr>
    </w:p>
    <w:p w:rsidR="00AD376D" w:rsidRDefault="00AD376D" w:rsidP="00AD376D">
      <w:pPr>
        <w:rPr>
          <w:lang w:val="sr-Cyrl-CS"/>
        </w:rPr>
      </w:pPr>
    </w:p>
    <w:p w:rsidR="00AD376D" w:rsidRDefault="00AD376D" w:rsidP="00AD376D">
      <w:pPr>
        <w:jc w:val="center"/>
        <w:rPr>
          <w:b/>
          <w:lang w:val="sr-Cyrl-CS"/>
        </w:rPr>
      </w:pPr>
      <w:r>
        <w:rPr>
          <w:b/>
          <w:lang w:val="sr-Cyrl-CS"/>
        </w:rPr>
        <w:t xml:space="preserve">П  О  С  Л  О  В  Н   И  К     О    </w:t>
      </w:r>
      <w:r>
        <w:rPr>
          <w:b/>
          <w:lang w:val="sr-Latn-CS"/>
        </w:rPr>
        <w:t xml:space="preserve"> </w:t>
      </w:r>
      <w:r>
        <w:rPr>
          <w:b/>
          <w:lang w:val="sr-Cyrl-CS"/>
        </w:rPr>
        <w:t>Р А Д У</w:t>
      </w:r>
    </w:p>
    <w:p w:rsidR="00AD376D" w:rsidRDefault="00AD376D" w:rsidP="00AD376D">
      <w:pPr>
        <w:jc w:val="center"/>
        <w:rPr>
          <w:b/>
          <w:lang w:val="sr-Cyrl-CS"/>
        </w:rPr>
      </w:pPr>
      <w:r>
        <w:rPr>
          <w:b/>
          <w:lang w:val="sr-Cyrl-CS"/>
        </w:rPr>
        <w:t>Комисиј</w:t>
      </w:r>
      <w:r w:rsidR="00F57525">
        <w:rPr>
          <w:b/>
        </w:rPr>
        <w:t xml:space="preserve">e </w:t>
      </w:r>
      <w:r>
        <w:rPr>
          <w:b/>
          <w:lang w:val="sr-Cyrl-CS"/>
        </w:rPr>
        <w:t xml:space="preserve">за унапређење квалитета </w:t>
      </w:r>
      <w:r w:rsidR="00032B2E">
        <w:rPr>
          <w:b/>
          <w:lang w:val="sr-Cyrl-CS"/>
        </w:rPr>
        <w:t>здравствене заштите</w:t>
      </w:r>
    </w:p>
    <w:p w:rsidR="00AD376D" w:rsidRDefault="00AD376D" w:rsidP="00AD376D">
      <w:pPr>
        <w:jc w:val="center"/>
        <w:rPr>
          <w:b/>
          <w:lang w:val="sr-Cyrl-CS"/>
        </w:rPr>
      </w:pPr>
      <w:r>
        <w:rPr>
          <w:b/>
          <w:lang w:val="sr-Cyrl-CS"/>
        </w:rPr>
        <w:t>Опште  болнице</w:t>
      </w:r>
    </w:p>
    <w:p w:rsidR="00AD376D" w:rsidRDefault="00AD376D" w:rsidP="00AD376D">
      <w:pPr>
        <w:jc w:val="center"/>
        <w:rPr>
          <w:b/>
        </w:rPr>
      </w:pPr>
      <w:r>
        <w:rPr>
          <w:b/>
          <w:lang w:val="sr-Cyrl-CS"/>
        </w:rPr>
        <w:t xml:space="preserve">     „Др Радивој Симоновић“ Сомбор</w:t>
      </w:r>
    </w:p>
    <w:p w:rsidR="00AD376D" w:rsidRDefault="00AD376D" w:rsidP="00AD376D">
      <w:pPr>
        <w:jc w:val="center"/>
        <w:rPr>
          <w:b/>
        </w:rPr>
      </w:pPr>
    </w:p>
    <w:p w:rsidR="00AD376D" w:rsidRDefault="00AD376D" w:rsidP="00AD376D">
      <w:pPr>
        <w:jc w:val="center"/>
        <w:rPr>
          <w:b/>
          <w:lang w:val="sr-Cyrl-CS"/>
        </w:rPr>
      </w:pPr>
    </w:p>
    <w:p w:rsidR="00AD376D" w:rsidRDefault="00AD376D" w:rsidP="00AD376D">
      <w:pPr>
        <w:rPr>
          <w:lang w:val="sr-Cyrl-CS"/>
        </w:rPr>
      </w:pPr>
    </w:p>
    <w:p w:rsidR="00AD376D" w:rsidRDefault="00AD376D" w:rsidP="00AD376D">
      <w:pPr>
        <w:ind w:firstLine="840"/>
        <w:rPr>
          <w:b/>
          <w:lang w:val="sr-Latn-CS"/>
        </w:rPr>
      </w:pPr>
      <w:r>
        <w:rPr>
          <w:b/>
          <w:lang w:val="sr-Latn-CS"/>
        </w:rPr>
        <w:t>I  - ОПШТЕ ОДРЕДБЕ</w:t>
      </w:r>
    </w:p>
    <w:p w:rsidR="00AD376D" w:rsidRDefault="00AD376D" w:rsidP="00AD376D">
      <w:pPr>
        <w:rPr>
          <w:lang w:val="sr-Cyrl-CS"/>
        </w:rPr>
      </w:pPr>
    </w:p>
    <w:p w:rsidR="00AD376D" w:rsidRDefault="00AD376D" w:rsidP="00AD376D">
      <w:pPr>
        <w:jc w:val="center"/>
        <w:rPr>
          <w:b/>
          <w:lang w:val="sr-Cyrl-CS"/>
        </w:rPr>
      </w:pPr>
      <w:r>
        <w:rPr>
          <w:b/>
          <w:lang w:val="sr-Cyrl-CS"/>
        </w:rPr>
        <w:t>Члан 1.</w:t>
      </w:r>
    </w:p>
    <w:p w:rsidR="00AD376D" w:rsidRDefault="00AD376D" w:rsidP="00AD376D">
      <w:pPr>
        <w:rPr>
          <w:lang w:val="sr-Cyrl-CS"/>
        </w:rPr>
      </w:pPr>
    </w:p>
    <w:p w:rsidR="00AD376D" w:rsidRDefault="00AD376D" w:rsidP="00AD376D">
      <w:pPr>
        <w:ind w:firstLine="840"/>
        <w:jc w:val="both"/>
        <w:rPr>
          <w:sz w:val="22"/>
          <w:szCs w:val="22"/>
          <w:lang w:val="sr-Cyrl-CS"/>
        </w:rPr>
      </w:pPr>
      <w:r>
        <w:rPr>
          <w:sz w:val="22"/>
          <w:szCs w:val="22"/>
          <w:lang w:val="sr-Cyrl-CS"/>
        </w:rPr>
        <w:t xml:space="preserve">Пословником о раду Комисије за унапређење квалитета </w:t>
      </w:r>
      <w:r w:rsidR="00032B2E">
        <w:rPr>
          <w:sz w:val="22"/>
          <w:szCs w:val="22"/>
          <w:lang w:val="sr-Cyrl-CS"/>
        </w:rPr>
        <w:t>здравствене заштите</w:t>
      </w:r>
      <w:r>
        <w:rPr>
          <w:sz w:val="22"/>
          <w:szCs w:val="22"/>
          <w:lang w:val="sr-Cyrl-CS"/>
        </w:rPr>
        <w:t xml:space="preserve"> Опште болнице „Др Радивој Симоновић“ Сомбор ( у даљем тексту:  Пословник ) регулише се начин рада Комисије за унапређење квалитета </w:t>
      </w:r>
      <w:r w:rsidR="00032B2E">
        <w:rPr>
          <w:sz w:val="22"/>
          <w:szCs w:val="22"/>
          <w:lang w:val="sr-Cyrl-CS"/>
        </w:rPr>
        <w:t xml:space="preserve">здравствене заштите </w:t>
      </w:r>
      <w:r>
        <w:rPr>
          <w:sz w:val="22"/>
          <w:szCs w:val="22"/>
          <w:lang w:val="sr-Cyrl-CS"/>
        </w:rPr>
        <w:t>Ошпте болнице „Др Радивој Симоновић“ Сомбор ( у даљем тексту Комисија).</w:t>
      </w:r>
    </w:p>
    <w:p w:rsidR="00AD376D" w:rsidRDefault="00AD376D" w:rsidP="00AD376D">
      <w:pPr>
        <w:rPr>
          <w:lang w:val="sr-Latn-CS"/>
        </w:rPr>
      </w:pPr>
    </w:p>
    <w:p w:rsidR="00AD376D" w:rsidRDefault="00AD376D" w:rsidP="00AD376D">
      <w:pPr>
        <w:rPr>
          <w:lang w:val="sr-Latn-CS"/>
        </w:rPr>
      </w:pPr>
    </w:p>
    <w:p w:rsidR="00AD376D" w:rsidRDefault="00AD376D" w:rsidP="00AD376D">
      <w:pPr>
        <w:jc w:val="center"/>
        <w:rPr>
          <w:b/>
          <w:lang w:val="sr-Cyrl-CS"/>
        </w:rPr>
      </w:pPr>
      <w:r>
        <w:rPr>
          <w:b/>
          <w:lang w:val="sr-Cyrl-CS"/>
        </w:rPr>
        <w:t>Члан 2.</w:t>
      </w:r>
    </w:p>
    <w:p w:rsidR="00AD376D" w:rsidRDefault="00AD376D" w:rsidP="00AD376D">
      <w:pPr>
        <w:rPr>
          <w:lang w:val="sr-Cyrl-CS"/>
        </w:rPr>
      </w:pPr>
    </w:p>
    <w:p w:rsidR="00AD376D" w:rsidRDefault="00AD376D" w:rsidP="00AD376D">
      <w:pPr>
        <w:ind w:firstLine="840"/>
        <w:jc w:val="both"/>
        <w:rPr>
          <w:sz w:val="22"/>
          <w:szCs w:val="22"/>
          <w:lang w:val="sr-Cyrl-CS"/>
        </w:rPr>
      </w:pPr>
      <w:r>
        <w:rPr>
          <w:sz w:val="22"/>
          <w:szCs w:val="22"/>
          <w:lang w:val="sr-Cyrl-CS"/>
        </w:rPr>
        <w:t xml:space="preserve">Одредбе овог Пословника су обавезне за све чланове Комисије за унапређење квалитета </w:t>
      </w:r>
      <w:r w:rsidR="00F57525">
        <w:rPr>
          <w:sz w:val="22"/>
          <w:szCs w:val="22"/>
          <w:lang w:val="sr-Cyrl-CS"/>
        </w:rPr>
        <w:t>здравствене заштите</w:t>
      </w:r>
      <w:r>
        <w:rPr>
          <w:sz w:val="22"/>
          <w:szCs w:val="22"/>
          <w:lang w:val="sr-Cyrl-CS"/>
        </w:rPr>
        <w:t>, као и за друге раднике и лица која присуствују седницама и учествују у раду</w:t>
      </w:r>
      <w:r w:rsidR="00F57525">
        <w:rPr>
          <w:sz w:val="22"/>
          <w:szCs w:val="22"/>
          <w:lang w:val="sr-Cyrl-CS"/>
        </w:rPr>
        <w:t xml:space="preserve"> </w:t>
      </w:r>
      <w:r>
        <w:rPr>
          <w:sz w:val="22"/>
          <w:szCs w:val="22"/>
          <w:lang w:val="sr-Cyrl-CS"/>
        </w:rPr>
        <w:t xml:space="preserve">Комисије за унапређење квалитета </w:t>
      </w:r>
      <w:r w:rsidR="00032B2E">
        <w:rPr>
          <w:sz w:val="22"/>
          <w:szCs w:val="22"/>
          <w:lang w:val="sr-Cyrl-CS"/>
        </w:rPr>
        <w:t>здравствене заштите.</w:t>
      </w:r>
    </w:p>
    <w:p w:rsidR="00AD376D" w:rsidRDefault="00AD376D" w:rsidP="00AD376D">
      <w:pPr>
        <w:rPr>
          <w:lang w:val="sr-Latn-CS"/>
        </w:rPr>
      </w:pPr>
    </w:p>
    <w:p w:rsidR="00AD376D" w:rsidRDefault="00AD376D" w:rsidP="00AD376D">
      <w:pPr>
        <w:rPr>
          <w:lang w:val="sr-Latn-CS"/>
        </w:rPr>
      </w:pPr>
    </w:p>
    <w:p w:rsidR="00AD376D" w:rsidRDefault="00AD376D" w:rsidP="00AD376D">
      <w:pPr>
        <w:jc w:val="center"/>
        <w:rPr>
          <w:b/>
          <w:lang w:val="sr-Cyrl-CS"/>
        </w:rPr>
      </w:pPr>
      <w:r>
        <w:rPr>
          <w:b/>
          <w:lang w:val="sr-Cyrl-CS"/>
        </w:rPr>
        <w:t>Члан 3.</w:t>
      </w:r>
    </w:p>
    <w:p w:rsidR="00AD376D" w:rsidRDefault="00AD376D" w:rsidP="00AD376D">
      <w:pPr>
        <w:rPr>
          <w:lang w:val="sr-Cyrl-CS"/>
        </w:rPr>
      </w:pPr>
    </w:p>
    <w:p w:rsidR="00AD376D" w:rsidRDefault="00AD376D" w:rsidP="00AD376D">
      <w:pPr>
        <w:ind w:firstLine="840"/>
        <w:jc w:val="both"/>
        <w:rPr>
          <w:sz w:val="22"/>
          <w:szCs w:val="22"/>
          <w:lang w:val="sr-Cyrl-CS"/>
        </w:rPr>
      </w:pPr>
      <w:r>
        <w:rPr>
          <w:sz w:val="22"/>
          <w:szCs w:val="22"/>
          <w:lang w:val="sr-Cyrl-CS"/>
        </w:rPr>
        <w:t xml:space="preserve">Седницама Комисије за унапређење квалитета </w:t>
      </w:r>
      <w:r w:rsidR="00032B2E">
        <w:rPr>
          <w:sz w:val="22"/>
          <w:szCs w:val="22"/>
          <w:lang w:val="sr-Cyrl-CS"/>
        </w:rPr>
        <w:t>здравстве заштите</w:t>
      </w:r>
      <w:r>
        <w:rPr>
          <w:sz w:val="22"/>
          <w:szCs w:val="22"/>
          <w:lang w:val="sr-Cyrl-CS"/>
        </w:rPr>
        <w:t xml:space="preserve"> руководи изабрани Председник, а у случају његове одсутности заменик председника. </w:t>
      </w:r>
    </w:p>
    <w:p w:rsidR="00AD376D" w:rsidRDefault="00AD376D" w:rsidP="00AD376D">
      <w:pPr>
        <w:ind w:firstLine="840"/>
        <w:jc w:val="both"/>
        <w:rPr>
          <w:sz w:val="22"/>
          <w:szCs w:val="22"/>
          <w:lang w:val="sr-Cyrl-CS"/>
        </w:rPr>
      </w:pPr>
      <w:r>
        <w:rPr>
          <w:sz w:val="22"/>
          <w:szCs w:val="22"/>
          <w:lang w:val="sr-Cyrl-CS"/>
        </w:rPr>
        <w:t>Председник и заменик председника Комисије</w:t>
      </w:r>
      <w:r w:rsidRPr="006E2F03">
        <w:rPr>
          <w:b/>
          <w:sz w:val="22"/>
          <w:szCs w:val="22"/>
          <w:lang w:val="sr-Cyrl-CS"/>
        </w:rPr>
        <w:t xml:space="preserve"> бирају</w:t>
      </w:r>
      <w:r>
        <w:rPr>
          <w:sz w:val="22"/>
          <w:szCs w:val="22"/>
          <w:lang w:val="sr-Cyrl-CS"/>
        </w:rPr>
        <w:t xml:space="preserve"> се из редова чланова</w:t>
      </w:r>
      <w:r w:rsidR="00032B2E">
        <w:rPr>
          <w:sz w:val="22"/>
          <w:szCs w:val="22"/>
          <w:lang w:val="sr-Cyrl-CS"/>
        </w:rPr>
        <w:t xml:space="preserve"> </w:t>
      </w:r>
      <w:r>
        <w:rPr>
          <w:sz w:val="22"/>
          <w:szCs w:val="22"/>
          <w:lang w:val="sr-Cyrl-CS"/>
        </w:rPr>
        <w:t xml:space="preserve">Комисије за унапређење квалитета </w:t>
      </w:r>
      <w:r w:rsidR="00032B2E">
        <w:rPr>
          <w:sz w:val="22"/>
          <w:szCs w:val="22"/>
          <w:lang w:val="sr-Cyrl-CS"/>
        </w:rPr>
        <w:t>здравствене заштите.</w:t>
      </w:r>
      <w:r>
        <w:rPr>
          <w:sz w:val="22"/>
          <w:szCs w:val="22"/>
          <w:lang w:val="sr-Cyrl-CS"/>
        </w:rPr>
        <w:t>.</w:t>
      </w:r>
    </w:p>
    <w:p w:rsidR="00AD376D" w:rsidRDefault="00AD376D" w:rsidP="00AD376D">
      <w:pPr>
        <w:ind w:firstLine="840"/>
        <w:jc w:val="both"/>
        <w:rPr>
          <w:sz w:val="22"/>
          <w:szCs w:val="22"/>
          <w:lang w:val="sr-Cyrl-CS"/>
        </w:rPr>
      </w:pPr>
      <w:r>
        <w:rPr>
          <w:sz w:val="22"/>
          <w:szCs w:val="22"/>
          <w:lang w:val="sr-Cyrl-CS"/>
        </w:rPr>
        <w:t xml:space="preserve">Предложени кандидат који на основу јавног гласања добије већину од присутног броја чланова Комисије за унапређење квалитета </w:t>
      </w:r>
      <w:r w:rsidR="00032B2E">
        <w:rPr>
          <w:sz w:val="22"/>
          <w:szCs w:val="22"/>
          <w:lang w:val="sr-Cyrl-CS"/>
        </w:rPr>
        <w:t>здравствене зашт</w:t>
      </w:r>
      <w:r w:rsidR="00F57525">
        <w:rPr>
          <w:sz w:val="22"/>
          <w:szCs w:val="22"/>
          <w:lang w:val="sr-Cyrl-CS"/>
        </w:rPr>
        <w:t>и</w:t>
      </w:r>
      <w:r w:rsidR="00032B2E">
        <w:rPr>
          <w:sz w:val="22"/>
          <w:szCs w:val="22"/>
          <w:lang w:val="sr-Cyrl-CS"/>
        </w:rPr>
        <w:t>те</w:t>
      </w:r>
      <w:r>
        <w:rPr>
          <w:sz w:val="22"/>
          <w:szCs w:val="22"/>
          <w:lang w:val="sr-Cyrl-CS"/>
        </w:rPr>
        <w:t xml:space="preserve">  бива постављен за Председника.</w:t>
      </w:r>
    </w:p>
    <w:p w:rsidR="00AD376D" w:rsidRDefault="00AD376D" w:rsidP="00AD376D">
      <w:pPr>
        <w:ind w:firstLine="840"/>
        <w:jc w:val="both"/>
        <w:rPr>
          <w:sz w:val="22"/>
          <w:szCs w:val="22"/>
          <w:lang w:val="sr-Cyrl-CS"/>
        </w:rPr>
      </w:pPr>
      <w:r>
        <w:rPr>
          <w:sz w:val="22"/>
          <w:szCs w:val="22"/>
          <w:lang w:val="sr-Cyrl-CS"/>
        </w:rPr>
        <w:lastRenderedPageBreak/>
        <w:t xml:space="preserve">Иста процедура важи и за избор заменика председника Комисије за унапређење квалитета </w:t>
      </w:r>
      <w:r w:rsidR="00032B2E">
        <w:rPr>
          <w:sz w:val="22"/>
          <w:szCs w:val="22"/>
          <w:lang w:val="sr-Cyrl-CS"/>
        </w:rPr>
        <w:t>здравстве заштите.</w:t>
      </w:r>
    </w:p>
    <w:p w:rsidR="00AD376D" w:rsidRDefault="00AD376D" w:rsidP="00AD376D">
      <w:pPr>
        <w:ind w:firstLine="840"/>
        <w:jc w:val="both"/>
        <w:rPr>
          <w:sz w:val="22"/>
          <w:szCs w:val="22"/>
        </w:rPr>
      </w:pPr>
      <w:r>
        <w:rPr>
          <w:sz w:val="22"/>
          <w:szCs w:val="22"/>
          <w:lang w:val="sr-Cyrl-CS"/>
        </w:rPr>
        <w:t xml:space="preserve">Уколико се већина присутних чланова Комисије за унапређење квалитете </w:t>
      </w:r>
      <w:r w:rsidR="00F57525">
        <w:rPr>
          <w:sz w:val="22"/>
          <w:szCs w:val="22"/>
          <w:lang w:val="sr-Cyrl-CS"/>
        </w:rPr>
        <w:t xml:space="preserve">здравствене заштите </w:t>
      </w:r>
      <w:r>
        <w:rPr>
          <w:sz w:val="22"/>
          <w:szCs w:val="22"/>
          <w:lang w:val="sr-Cyrl-CS"/>
        </w:rPr>
        <w:t xml:space="preserve"> изјасни, гласање за избор Председника и заменика председника Комисиј</w:t>
      </w:r>
      <w:r w:rsidR="00F57525">
        <w:rPr>
          <w:sz w:val="22"/>
          <w:szCs w:val="22"/>
          <w:lang w:val="sr-Cyrl-CS"/>
        </w:rPr>
        <w:t>е</w:t>
      </w:r>
      <w:r>
        <w:rPr>
          <w:sz w:val="22"/>
          <w:szCs w:val="22"/>
          <w:lang w:val="sr-Cyrl-CS"/>
        </w:rPr>
        <w:t xml:space="preserve"> за унапређење квалитета </w:t>
      </w:r>
      <w:r w:rsidR="00032B2E">
        <w:rPr>
          <w:sz w:val="22"/>
          <w:szCs w:val="22"/>
          <w:lang w:val="sr-Cyrl-CS"/>
        </w:rPr>
        <w:t xml:space="preserve">здравствене заштите </w:t>
      </w:r>
      <w:r>
        <w:rPr>
          <w:sz w:val="22"/>
          <w:szCs w:val="22"/>
          <w:lang w:val="sr-Cyrl-CS"/>
        </w:rPr>
        <w:t>може се обавити и тајним гласањем.</w:t>
      </w:r>
    </w:p>
    <w:p w:rsidR="00AD376D" w:rsidRDefault="00AD376D" w:rsidP="00AD376D">
      <w:pPr>
        <w:ind w:firstLine="840"/>
        <w:jc w:val="both"/>
        <w:rPr>
          <w:sz w:val="22"/>
          <w:szCs w:val="22"/>
        </w:rPr>
      </w:pPr>
    </w:p>
    <w:p w:rsidR="00AD376D" w:rsidRDefault="00AD376D" w:rsidP="00AD376D">
      <w:pPr>
        <w:ind w:firstLine="840"/>
        <w:jc w:val="both"/>
        <w:rPr>
          <w:sz w:val="22"/>
          <w:szCs w:val="22"/>
        </w:rPr>
      </w:pPr>
    </w:p>
    <w:p w:rsidR="00AD376D" w:rsidRDefault="00032B2E" w:rsidP="00032B2E">
      <w:pPr>
        <w:rPr>
          <w:b/>
          <w:lang w:val="sr-Cyrl-CS"/>
        </w:rPr>
      </w:pPr>
      <w:r>
        <w:rPr>
          <w:sz w:val="22"/>
          <w:szCs w:val="22"/>
        </w:rPr>
        <w:t xml:space="preserve">                                                                          </w:t>
      </w:r>
      <w:r w:rsidR="00AD376D">
        <w:rPr>
          <w:b/>
          <w:lang w:val="sr-Cyrl-CS"/>
        </w:rPr>
        <w:t>Члан 4.</w:t>
      </w:r>
    </w:p>
    <w:p w:rsidR="00AD376D" w:rsidRDefault="00AD376D" w:rsidP="00AD376D">
      <w:pPr>
        <w:rPr>
          <w:lang w:val="sr-Cyrl-CS"/>
        </w:rPr>
      </w:pPr>
    </w:p>
    <w:p w:rsidR="00AD376D" w:rsidRDefault="00AD376D" w:rsidP="00AD376D">
      <w:pPr>
        <w:ind w:firstLine="840"/>
        <w:jc w:val="both"/>
        <w:rPr>
          <w:sz w:val="22"/>
          <w:szCs w:val="22"/>
          <w:lang w:val="sr-Cyrl-CS"/>
        </w:rPr>
      </w:pPr>
      <w:r>
        <w:rPr>
          <w:sz w:val="22"/>
          <w:szCs w:val="22"/>
          <w:lang w:val="sr-Cyrl-CS"/>
        </w:rPr>
        <w:t xml:space="preserve">У раду седница Комисије за унапређење  квалитета </w:t>
      </w:r>
      <w:r w:rsidR="00032B2E">
        <w:rPr>
          <w:sz w:val="22"/>
          <w:szCs w:val="22"/>
          <w:lang w:val="sr-Cyrl-CS"/>
        </w:rPr>
        <w:t xml:space="preserve">здравствене заштите </w:t>
      </w:r>
      <w:r>
        <w:rPr>
          <w:sz w:val="22"/>
          <w:szCs w:val="22"/>
          <w:lang w:val="sr-Cyrl-CS"/>
        </w:rPr>
        <w:t xml:space="preserve"> могу учествовати и друга позвана лица.</w:t>
      </w:r>
    </w:p>
    <w:p w:rsidR="00AD376D" w:rsidRDefault="00AD376D" w:rsidP="00AD376D">
      <w:pPr>
        <w:rPr>
          <w:lang w:val="sr-Latn-CS"/>
        </w:rPr>
      </w:pPr>
    </w:p>
    <w:p w:rsidR="00AD376D" w:rsidRDefault="00AD376D" w:rsidP="00AD376D">
      <w:pPr>
        <w:rPr>
          <w:lang w:val="sr-Cyrl-CS"/>
        </w:rPr>
      </w:pPr>
    </w:p>
    <w:p w:rsidR="00AD376D" w:rsidRDefault="00AD376D" w:rsidP="00AD376D">
      <w:pPr>
        <w:jc w:val="center"/>
        <w:rPr>
          <w:b/>
          <w:lang w:val="sr-Cyrl-CS"/>
        </w:rPr>
      </w:pPr>
      <w:r>
        <w:rPr>
          <w:b/>
          <w:lang w:val="sr-Cyrl-CS"/>
        </w:rPr>
        <w:t>Члан 5.</w:t>
      </w:r>
    </w:p>
    <w:p w:rsidR="00AD376D" w:rsidRDefault="00AD376D" w:rsidP="00AD376D">
      <w:pPr>
        <w:rPr>
          <w:lang w:val="sr-Cyrl-CS"/>
        </w:rPr>
      </w:pPr>
    </w:p>
    <w:p w:rsidR="00AD376D" w:rsidRDefault="00AD376D" w:rsidP="00AD376D">
      <w:pPr>
        <w:ind w:firstLine="840"/>
        <w:jc w:val="both"/>
        <w:rPr>
          <w:sz w:val="22"/>
          <w:szCs w:val="22"/>
          <w:lang w:val="sr-Cyrl-CS"/>
        </w:rPr>
      </w:pPr>
      <w:r>
        <w:rPr>
          <w:sz w:val="22"/>
          <w:szCs w:val="22"/>
          <w:lang w:val="sr-Cyrl-CS"/>
        </w:rPr>
        <w:t>За правилну примену одредби овог Пословника старају се: Председник односно заменик председника из члана 3. овог  Пословника.</w:t>
      </w:r>
    </w:p>
    <w:p w:rsidR="00AD376D" w:rsidRDefault="00AD376D" w:rsidP="00AD376D">
      <w:pPr>
        <w:rPr>
          <w:lang w:val="sr-Cyrl-CS"/>
        </w:rPr>
      </w:pPr>
    </w:p>
    <w:p w:rsidR="00AD376D" w:rsidRDefault="00AD376D" w:rsidP="00AD376D">
      <w:pPr>
        <w:rPr>
          <w:lang w:val="sr-Latn-CS"/>
        </w:rPr>
      </w:pPr>
    </w:p>
    <w:p w:rsidR="00AD376D" w:rsidRDefault="00AD376D" w:rsidP="00AD376D">
      <w:pPr>
        <w:ind w:firstLine="840"/>
        <w:rPr>
          <w:b/>
          <w:lang w:val="sr-Cyrl-CS"/>
        </w:rPr>
      </w:pPr>
    </w:p>
    <w:p w:rsidR="00AD376D" w:rsidRDefault="00AD376D" w:rsidP="00AD376D">
      <w:pPr>
        <w:ind w:firstLine="840"/>
        <w:rPr>
          <w:b/>
          <w:lang w:val="sr-Latn-CS"/>
        </w:rPr>
      </w:pPr>
      <w:r>
        <w:rPr>
          <w:b/>
          <w:lang w:val="sr-Latn-CS"/>
        </w:rPr>
        <w:t>II</w:t>
      </w:r>
      <w:r>
        <w:rPr>
          <w:b/>
          <w:lang w:val="sr-Cyrl-CS"/>
        </w:rPr>
        <w:t xml:space="preserve"> – РАД НА СЕДНИЦАМА КОМИСИЈЕ ЗА УНАПРЕЂЕЊЕ КВАЛИТЕТЕ РАДА</w:t>
      </w:r>
    </w:p>
    <w:p w:rsidR="00AD376D" w:rsidRDefault="00AD376D" w:rsidP="00AD376D">
      <w:pPr>
        <w:jc w:val="both"/>
        <w:rPr>
          <w:b/>
          <w:lang w:val="sr-Cyrl-CS"/>
        </w:rPr>
      </w:pPr>
    </w:p>
    <w:p w:rsidR="00AD376D" w:rsidRDefault="00AD376D" w:rsidP="00AD376D">
      <w:pPr>
        <w:jc w:val="center"/>
        <w:rPr>
          <w:b/>
          <w:lang w:val="sr-Cyrl-CS"/>
        </w:rPr>
      </w:pPr>
      <w:r>
        <w:rPr>
          <w:b/>
          <w:lang w:val="sr-Cyrl-CS"/>
        </w:rPr>
        <w:t>Члан 6.</w:t>
      </w:r>
    </w:p>
    <w:p w:rsidR="00AD376D" w:rsidRDefault="00AD376D" w:rsidP="00AD376D">
      <w:pPr>
        <w:jc w:val="both"/>
        <w:rPr>
          <w:b/>
          <w:sz w:val="22"/>
          <w:szCs w:val="22"/>
          <w:lang w:val="sr-Latn-CS"/>
        </w:rPr>
      </w:pPr>
    </w:p>
    <w:p w:rsidR="00AD376D" w:rsidRDefault="00AD376D" w:rsidP="00AD376D">
      <w:pPr>
        <w:jc w:val="both"/>
        <w:rPr>
          <w:b/>
          <w:sz w:val="22"/>
          <w:szCs w:val="22"/>
          <w:lang w:val="sr-Latn-CS"/>
        </w:rPr>
      </w:pPr>
    </w:p>
    <w:p w:rsidR="00AD376D" w:rsidRDefault="00AD376D" w:rsidP="00AD376D">
      <w:pPr>
        <w:jc w:val="both"/>
        <w:rPr>
          <w:sz w:val="22"/>
          <w:szCs w:val="22"/>
          <w:lang w:val="sr-Cyrl-CS"/>
        </w:rPr>
      </w:pPr>
      <w:r>
        <w:rPr>
          <w:b/>
          <w:sz w:val="22"/>
          <w:szCs w:val="22"/>
          <w:lang w:val="sr-Cyrl-CS"/>
        </w:rPr>
        <w:tab/>
      </w:r>
      <w:r>
        <w:rPr>
          <w:sz w:val="22"/>
          <w:szCs w:val="22"/>
          <w:lang w:val="sr-Cyrl-CS"/>
        </w:rPr>
        <w:t xml:space="preserve">Комисија за унапређење квалитета </w:t>
      </w:r>
      <w:r w:rsidR="00032B2E">
        <w:rPr>
          <w:sz w:val="22"/>
          <w:szCs w:val="22"/>
          <w:lang w:val="sr-Cyrl-CS"/>
        </w:rPr>
        <w:t xml:space="preserve">здравствене заштите </w:t>
      </w:r>
      <w:r>
        <w:rPr>
          <w:sz w:val="22"/>
          <w:szCs w:val="22"/>
          <w:lang w:val="sr-Cyrl-CS"/>
        </w:rPr>
        <w:t xml:space="preserve"> јесте стручно тело које се стара о сталном унапређењу квалитета здравствене заштите која се спроводи у Општој болници у складу и законом и прописима донетим за спровођење тог закона.</w:t>
      </w:r>
    </w:p>
    <w:p w:rsidR="00AD376D" w:rsidRDefault="00AD376D" w:rsidP="00AD376D">
      <w:pPr>
        <w:jc w:val="both"/>
        <w:rPr>
          <w:sz w:val="22"/>
          <w:szCs w:val="22"/>
          <w:lang w:val="sr-Cyrl-CS"/>
        </w:rPr>
      </w:pPr>
      <w:r>
        <w:rPr>
          <w:b/>
          <w:sz w:val="22"/>
          <w:szCs w:val="22"/>
          <w:lang w:val="sr-Cyrl-CS"/>
        </w:rPr>
        <w:tab/>
      </w:r>
    </w:p>
    <w:p w:rsidR="00AD376D" w:rsidRDefault="00AD376D" w:rsidP="00AD376D">
      <w:pPr>
        <w:jc w:val="both"/>
        <w:rPr>
          <w:sz w:val="22"/>
          <w:szCs w:val="22"/>
          <w:lang w:val="sr-Cyrl-CS"/>
        </w:rPr>
      </w:pPr>
      <w:r>
        <w:rPr>
          <w:sz w:val="22"/>
          <w:szCs w:val="22"/>
          <w:lang w:val="sr-Cyrl-CS"/>
        </w:rPr>
        <w:tab/>
        <w:t>Начин рада и одлучивања Комисије за унапређење квалитета</w:t>
      </w:r>
      <w:r w:rsidR="00032B2E">
        <w:rPr>
          <w:sz w:val="22"/>
          <w:szCs w:val="22"/>
          <w:lang w:val="sr-Cyrl-CS"/>
        </w:rPr>
        <w:t xml:space="preserve"> здравствене заштите </w:t>
      </w:r>
      <w:r>
        <w:rPr>
          <w:sz w:val="22"/>
          <w:szCs w:val="22"/>
          <w:lang w:val="sr-Cyrl-CS"/>
        </w:rPr>
        <w:t xml:space="preserve">ближе се уређује Пословником о раду Комисије за праћење квалитета </w:t>
      </w:r>
      <w:r w:rsidR="00032B2E">
        <w:rPr>
          <w:sz w:val="22"/>
          <w:szCs w:val="22"/>
          <w:lang w:val="sr-Cyrl-CS"/>
        </w:rPr>
        <w:t>здрвствене заштите</w:t>
      </w:r>
      <w:r>
        <w:rPr>
          <w:sz w:val="22"/>
          <w:szCs w:val="22"/>
          <w:lang w:val="sr-Cyrl-CS"/>
        </w:rPr>
        <w:t>.</w:t>
      </w:r>
    </w:p>
    <w:p w:rsidR="00AD376D" w:rsidRDefault="00AD376D" w:rsidP="00AD376D">
      <w:pPr>
        <w:jc w:val="both"/>
        <w:rPr>
          <w:sz w:val="22"/>
          <w:szCs w:val="22"/>
          <w:lang w:val="sr-Cyrl-CS"/>
        </w:rPr>
      </w:pPr>
    </w:p>
    <w:p w:rsidR="00AD376D" w:rsidRDefault="00AD376D" w:rsidP="00AD376D">
      <w:pPr>
        <w:jc w:val="center"/>
        <w:rPr>
          <w:b/>
        </w:rPr>
      </w:pPr>
      <w:r>
        <w:rPr>
          <w:b/>
          <w:lang w:val="sr-Cyrl-CS"/>
        </w:rPr>
        <w:t xml:space="preserve">Члан </w:t>
      </w:r>
      <w:r>
        <w:rPr>
          <w:b/>
        </w:rPr>
        <w:t>7.</w:t>
      </w:r>
    </w:p>
    <w:p w:rsidR="00AD376D" w:rsidRDefault="00AD376D" w:rsidP="00AD376D">
      <w:pPr>
        <w:jc w:val="both"/>
        <w:rPr>
          <w:b/>
          <w:sz w:val="22"/>
          <w:szCs w:val="22"/>
          <w:lang w:val="sr-Latn-CS"/>
        </w:rPr>
      </w:pPr>
    </w:p>
    <w:p w:rsidR="00AD376D" w:rsidRDefault="00AD376D" w:rsidP="00AD376D">
      <w:pPr>
        <w:jc w:val="both"/>
        <w:rPr>
          <w:b/>
          <w:sz w:val="22"/>
          <w:szCs w:val="22"/>
          <w:lang w:val="sr-Latn-CS"/>
        </w:rPr>
      </w:pPr>
    </w:p>
    <w:p w:rsidR="00AD376D" w:rsidRDefault="00AD376D" w:rsidP="00AD376D">
      <w:pPr>
        <w:jc w:val="both"/>
        <w:rPr>
          <w:sz w:val="22"/>
          <w:szCs w:val="22"/>
          <w:lang w:val="sr-Cyrl-CS"/>
        </w:rPr>
      </w:pPr>
      <w:r>
        <w:rPr>
          <w:b/>
          <w:sz w:val="22"/>
          <w:szCs w:val="22"/>
          <w:lang w:val="sr-Cyrl-CS"/>
        </w:rPr>
        <w:tab/>
      </w:r>
      <w:r>
        <w:rPr>
          <w:sz w:val="22"/>
          <w:szCs w:val="22"/>
          <w:lang w:val="sr-Cyrl-CS"/>
        </w:rPr>
        <w:t xml:space="preserve">Комисија за унапређење квалитета </w:t>
      </w:r>
      <w:r w:rsidR="00F57525">
        <w:rPr>
          <w:sz w:val="22"/>
          <w:szCs w:val="22"/>
          <w:lang w:val="sr-Cyrl-CS"/>
        </w:rPr>
        <w:t xml:space="preserve">здравствене заштитр </w:t>
      </w:r>
      <w:r>
        <w:rPr>
          <w:sz w:val="22"/>
          <w:szCs w:val="22"/>
          <w:lang w:val="sr-Cyrl-CS"/>
        </w:rPr>
        <w:t xml:space="preserve">има 5 (пет) чланова који се састају по потреби. </w:t>
      </w:r>
    </w:p>
    <w:p w:rsidR="00AD376D" w:rsidRDefault="00AD376D" w:rsidP="00AD376D">
      <w:pPr>
        <w:ind w:firstLine="720"/>
        <w:jc w:val="both"/>
        <w:rPr>
          <w:sz w:val="22"/>
          <w:szCs w:val="22"/>
          <w:lang w:val="sr-Cyrl-CS"/>
        </w:rPr>
      </w:pPr>
      <w:r>
        <w:rPr>
          <w:sz w:val="22"/>
          <w:szCs w:val="22"/>
          <w:lang w:val="sr-Cyrl-CS"/>
        </w:rPr>
        <w:t xml:space="preserve">Чланове Комисије за унапређење квалитета </w:t>
      </w:r>
      <w:r w:rsidR="00032B2E">
        <w:rPr>
          <w:sz w:val="22"/>
          <w:szCs w:val="22"/>
          <w:lang w:val="sr-Cyrl-CS"/>
        </w:rPr>
        <w:t>здравствене заштите</w:t>
      </w:r>
      <w:r>
        <w:rPr>
          <w:sz w:val="22"/>
          <w:szCs w:val="22"/>
          <w:lang w:val="sr-Cyrl-CS"/>
        </w:rPr>
        <w:t xml:space="preserve"> именује директор на предлог Стручног савета Опште болнице на период од 4 године.</w:t>
      </w:r>
    </w:p>
    <w:p w:rsidR="00AD376D" w:rsidRDefault="00AD376D" w:rsidP="00AD376D">
      <w:pPr>
        <w:ind w:firstLine="720"/>
        <w:jc w:val="both"/>
        <w:rPr>
          <w:sz w:val="22"/>
          <w:szCs w:val="22"/>
          <w:lang w:val="sr-Cyrl-CS"/>
        </w:rPr>
      </w:pPr>
      <w:r>
        <w:rPr>
          <w:sz w:val="22"/>
          <w:szCs w:val="22"/>
          <w:lang w:val="sr-Cyrl-CS"/>
        </w:rPr>
        <w:t>Директор може вратити предлог за именовање члана Комисије за унапређење квалитета рада Стручном савету на поновно разматрање и може разрешити члана Комисије пре истека мандата уколико не поступа у складу са овим Статутом, законом или другим актима Опште болнице.</w:t>
      </w:r>
    </w:p>
    <w:p w:rsidR="00AD376D" w:rsidRDefault="00AD376D" w:rsidP="00AD376D">
      <w:pPr>
        <w:jc w:val="both"/>
        <w:rPr>
          <w:sz w:val="22"/>
          <w:szCs w:val="22"/>
          <w:lang w:val="sr-Cyrl-CS"/>
        </w:rPr>
      </w:pPr>
      <w:r>
        <w:rPr>
          <w:sz w:val="22"/>
          <w:szCs w:val="22"/>
          <w:lang w:val="sr-Cyrl-CS"/>
        </w:rPr>
        <w:t xml:space="preserve"> </w:t>
      </w:r>
    </w:p>
    <w:p w:rsidR="00AD376D" w:rsidRDefault="00AD376D" w:rsidP="00AD376D">
      <w:pPr>
        <w:jc w:val="both"/>
        <w:rPr>
          <w:sz w:val="22"/>
          <w:szCs w:val="22"/>
          <w:lang w:val="sr-Cyrl-CS"/>
        </w:rPr>
      </w:pPr>
      <w:r>
        <w:rPr>
          <w:sz w:val="22"/>
          <w:szCs w:val="22"/>
          <w:lang w:val="hr-HR"/>
        </w:rPr>
        <w:tab/>
      </w:r>
      <w:r>
        <w:rPr>
          <w:sz w:val="22"/>
          <w:szCs w:val="22"/>
          <w:lang w:val="sr-Cyrl-CS"/>
        </w:rPr>
        <w:t xml:space="preserve">Задаци Комисије за унапређење квалитета </w:t>
      </w:r>
      <w:r w:rsidR="00F34744">
        <w:rPr>
          <w:sz w:val="22"/>
          <w:szCs w:val="22"/>
          <w:lang w:val="sr-Cyrl-CS"/>
        </w:rPr>
        <w:t xml:space="preserve">здравствене заштите </w:t>
      </w:r>
      <w:r>
        <w:rPr>
          <w:sz w:val="22"/>
          <w:szCs w:val="22"/>
          <w:lang w:val="sr-Cyrl-CS"/>
        </w:rPr>
        <w:t>јесу:</w:t>
      </w:r>
    </w:p>
    <w:p w:rsidR="00AD376D" w:rsidRDefault="00AD376D" w:rsidP="00AD376D">
      <w:pPr>
        <w:jc w:val="both"/>
        <w:rPr>
          <w:sz w:val="22"/>
          <w:szCs w:val="22"/>
          <w:lang w:val="sr-Cyrl-CS"/>
        </w:rPr>
      </w:pPr>
    </w:p>
    <w:p w:rsidR="00AD376D" w:rsidRDefault="00F34744" w:rsidP="00F34744">
      <w:pPr>
        <w:numPr>
          <w:ilvl w:val="0"/>
          <w:numId w:val="1"/>
        </w:numPr>
        <w:jc w:val="both"/>
        <w:rPr>
          <w:sz w:val="22"/>
          <w:szCs w:val="22"/>
          <w:lang w:val="sr-Cyrl-CS"/>
        </w:rPr>
      </w:pPr>
      <w:r>
        <w:rPr>
          <w:sz w:val="22"/>
          <w:szCs w:val="22"/>
          <w:lang w:val="sr-Cyrl-CS"/>
        </w:rPr>
        <w:t>Доноси годишњи план праћења показатеља квалитета здравствене заштите у Општој болници до 31.децембра текуће године за нар</w:t>
      </w:r>
      <w:r w:rsidR="00F57525">
        <w:rPr>
          <w:sz w:val="22"/>
          <w:szCs w:val="22"/>
          <w:lang w:val="sr-Cyrl-CS"/>
        </w:rPr>
        <w:t>е</w:t>
      </w:r>
      <w:r>
        <w:rPr>
          <w:sz w:val="22"/>
          <w:szCs w:val="22"/>
          <w:lang w:val="sr-Cyrl-CS"/>
        </w:rPr>
        <w:t>дну годину.</w:t>
      </w:r>
    </w:p>
    <w:p w:rsidR="00F34744" w:rsidRDefault="00F34744" w:rsidP="00F34744">
      <w:pPr>
        <w:numPr>
          <w:ilvl w:val="0"/>
          <w:numId w:val="1"/>
        </w:numPr>
        <w:jc w:val="both"/>
        <w:rPr>
          <w:sz w:val="22"/>
          <w:szCs w:val="22"/>
          <w:lang w:val="sr-Cyrl-CS"/>
        </w:rPr>
      </w:pPr>
      <w:r>
        <w:rPr>
          <w:sz w:val="22"/>
          <w:szCs w:val="22"/>
          <w:lang w:val="sr-Cyrl-CS"/>
        </w:rPr>
        <w:t>Прати показатеље квалитета здравствене заштите у Општој болници</w:t>
      </w:r>
    </w:p>
    <w:p w:rsidR="00F34744" w:rsidRDefault="00F34744" w:rsidP="00F34744">
      <w:pPr>
        <w:numPr>
          <w:ilvl w:val="0"/>
          <w:numId w:val="1"/>
        </w:numPr>
        <w:jc w:val="both"/>
        <w:rPr>
          <w:sz w:val="22"/>
          <w:szCs w:val="22"/>
          <w:lang w:val="sr-Cyrl-CS"/>
        </w:rPr>
      </w:pPr>
      <w:r>
        <w:rPr>
          <w:sz w:val="22"/>
          <w:szCs w:val="22"/>
          <w:lang w:val="sr-Cyrl-CS"/>
        </w:rPr>
        <w:lastRenderedPageBreak/>
        <w:t>Сачињава годишњи извештај о показатељима квалитета здравствене заштите који се доставља директору и надлежном заводу за јавно здравље до 15. Фебруара текуће године за претходну годину.</w:t>
      </w:r>
    </w:p>
    <w:p w:rsidR="00F34744" w:rsidRDefault="00F34744" w:rsidP="00F34744">
      <w:pPr>
        <w:numPr>
          <w:ilvl w:val="0"/>
          <w:numId w:val="1"/>
        </w:numPr>
        <w:jc w:val="both"/>
        <w:rPr>
          <w:sz w:val="22"/>
          <w:szCs w:val="22"/>
          <w:lang w:val="sr-Cyrl-CS"/>
        </w:rPr>
      </w:pPr>
      <w:r>
        <w:rPr>
          <w:sz w:val="22"/>
          <w:szCs w:val="22"/>
          <w:lang w:val="sr-Cyrl-CS"/>
        </w:rPr>
        <w:t>Предлаже мере за унапређење квалитета пружања здравствене заштите у Општој болници и унапређење квалитета рада здравствен</w:t>
      </w:r>
      <w:r w:rsidR="00F57525">
        <w:rPr>
          <w:sz w:val="22"/>
          <w:szCs w:val="22"/>
          <w:lang w:val="sr-Cyrl-CS"/>
        </w:rPr>
        <w:t xml:space="preserve"> </w:t>
      </w:r>
      <w:r>
        <w:rPr>
          <w:sz w:val="22"/>
          <w:szCs w:val="22"/>
          <w:lang w:val="sr-Cyrl-CS"/>
        </w:rPr>
        <w:t>еустанове.</w:t>
      </w:r>
    </w:p>
    <w:p w:rsidR="00F34744" w:rsidRDefault="00F34744" w:rsidP="00F34744">
      <w:pPr>
        <w:numPr>
          <w:ilvl w:val="0"/>
          <w:numId w:val="1"/>
        </w:numPr>
        <w:jc w:val="both"/>
        <w:rPr>
          <w:sz w:val="22"/>
          <w:szCs w:val="22"/>
          <w:lang w:val="sr-Cyrl-CS"/>
        </w:rPr>
      </w:pPr>
      <w:r>
        <w:rPr>
          <w:sz w:val="22"/>
          <w:szCs w:val="22"/>
          <w:lang w:val="sr-Cyrl-CS"/>
        </w:rPr>
        <w:t>Доноси годишњи план унапређења квалитета здравствене заштите у Општој болници на основу годишњег извештаја о показатељима квалитета здравствене заштите и годишњег плана унапређења квалитета стручног рада,који се</w:t>
      </w:r>
      <w:r w:rsidR="008A390E">
        <w:rPr>
          <w:sz w:val="22"/>
          <w:szCs w:val="22"/>
          <w:lang w:val="sr-Cyrl-CS"/>
        </w:rPr>
        <w:t xml:space="preserve"> доставља директору здравствене установе</w:t>
      </w:r>
      <w:r>
        <w:rPr>
          <w:sz w:val="22"/>
          <w:szCs w:val="22"/>
          <w:lang w:val="sr-Cyrl-CS"/>
        </w:rPr>
        <w:t xml:space="preserve"> до 01.марта текуће године.</w:t>
      </w:r>
    </w:p>
    <w:p w:rsidR="00AD376D" w:rsidRDefault="00AD376D" w:rsidP="00AD376D">
      <w:pPr>
        <w:numPr>
          <w:ilvl w:val="0"/>
          <w:numId w:val="1"/>
        </w:numPr>
        <w:jc w:val="both"/>
        <w:rPr>
          <w:sz w:val="22"/>
          <w:szCs w:val="22"/>
          <w:lang w:val="sr-Cyrl-CS"/>
        </w:rPr>
      </w:pPr>
      <w:r>
        <w:rPr>
          <w:sz w:val="22"/>
          <w:szCs w:val="22"/>
          <w:lang w:val="sr-Cyrl-CS"/>
        </w:rPr>
        <w:t>да обавља и друге послове утврђене законом, овим статутом и другим општим актима Опште болнице.</w:t>
      </w:r>
    </w:p>
    <w:p w:rsidR="00AD376D" w:rsidRDefault="00AD376D" w:rsidP="00AD376D">
      <w:pPr>
        <w:rPr>
          <w:lang w:val="sr-Cyrl-CS"/>
        </w:rPr>
      </w:pPr>
    </w:p>
    <w:p w:rsidR="00AD376D" w:rsidRDefault="00AD376D" w:rsidP="00AD376D">
      <w:pPr>
        <w:ind w:firstLine="840"/>
        <w:rPr>
          <w:sz w:val="22"/>
          <w:szCs w:val="22"/>
          <w:lang w:val="sr-Cyrl-CS"/>
        </w:rPr>
      </w:pPr>
    </w:p>
    <w:p w:rsidR="00AD376D" w:rsidRDefault="00AD376D" w:rsidP="00AD376D">
      <w:pPr>
        <w:ind w:firstLine="840"/>
        <w:rPr>
          <w:b/>
          <w:u w:val="single"/>
          <w:lang w:val="sr-Cyrl-CS"/>
        </w:rPr>
      </w:pPr>
      <w:r>
        <w:rPr>
          <w:b/>
          <w:u w:val="single"/>
          <w:lang w:val="sr-Cyrl-CS"/>
        </w:rPr>
        <w:t>1 . Припремање и сазивање седница Комисије за унапређење квалитете рада</w:t>
      </w:r>
    </w:p>
    <w:p w:rsidR="00AD376D" w:rsidRDefault="00AD376D" w:rsidP="00AD376D">
      <w:pPr>
        <w:rPr>
          <w:u w:val="single"/>
          <w:lang w:val="sr-Cyrl-CS"/>
        </w:rPr>
      </w:pPr>
    </w:p>
    <w:p w:rsidR="00AD376D" w:rsidRDefault="00AD376D" w:rsidP="00AD376D">
      <w:pPr>
        <w:rPr>
          <w:u w:val="single"/>
          <w:lang w:val="sr-Cyrl-CS"/>
        </w:rPr>
      </w:pPr>
    </w:p>
    <w:p w:rsidR="00AD376D" w:rsidRDefault="00AD376D" w:rsidP="00AD376D">
      <w:pPr>
        <w:jc w:val="center"/>
        <w:rPr>
          <w:b/>
          <w:lang w:val="sr-Cyrl-CS"/>
        </w:rPr>
      </w:pPr>
      <w:r>
        <w:rPr>
          <w:b/>
          <w:lang w:val="sr-Cyrl-CS"/>
        </w:rPr>
        <w:t>Члан 8.</w:t>
      </w:r>
    </w:p>
    <w:p w:rsidR="00AD376D" w:rsidRDefault="00AD376D" w:rsidP="00AD376D">
      <w:pPr>
        <w:rPr>
          <w:lang w:val="sr-Cyrl-CS"/>
        </w:rPr>
      </w:pPr>
    </w:p>
    <w:p w:rsidR="00AD376D" w:rsidRDefault="00AD376D" w:rsidP="00AD376D">
      <w:pPr>
        <w:ind w:firstLine="840"/>
        <w:jc w:val="both"/>
        <w:rPr>
          <w:b/>
          <w:sz w:val="22"/>
          <w:szCs w:val="22"/>
          <w:lang w:val="sr-Cyrl-CS"/>
        </w:rPr>
      </w:pPr>
      <w:r>
        <w:rPr>
          <w:sz w:val="22"/>
          <w:szCs w:val="22"/>
          <w:lang w:val="sr-Cyrl-CS"/>
        </w:rPr>
        <w:t xml:space="preserve">Седнице Комисија за унапређење квалитете рада припрема и сазива Председник односно заменик председника, самоиницијативно или на иницијативу директора или председника Управног одбора, </w:t>
      </w:r>
      <w:r w:rsidRPr="006E2F03">
        <w:rPr>
          <w:b/>
          <w:sz w:val="22"/>
          <w:szCs w:val="22"/>
          <w:lang w:val="sr-Cyrl-CS"/>
        </w:rPr>
        <w:t xml:space="preserve">најмање </w:t>
      </w:r>
      <w:r w:rsidR="006E2F03" w:rsidRPr="006E2F03">
        <w:rPr>
          <w:b/>
          <w:sz w:val="22"/>
          <w:szCs w:val="22"/>
          <w:lang w:val="sr-Cyrl-CS"/>
        </w:rPr>
        <w:t>четири пута годишње.</w:t>
      </w:r>
    </w:p>
    <w:p w:rsidR="00AD376D" w:rsidRDefault="00AD376D" w:rsidP="00AD376D">
      <w:pPr>
        <w:ind w:firstLine="840"/>
        <w:jc w:val="both"/>
        <w:rPr>
          <w:sz w:val="22"/>
          <w:szCs w:val="22"/>
          <w:lang w:val="sr-Cyrl-CS"/>
        </w:rPr>
      </w:pPr>
      <w:r>
        <w:rPr>
          <w:sz w:val="22"/>
          <w:szCs w:val="22"/>
          <w:lang w:val="sr-Cyrl-CS"/>
        </w:rPr>
        <w:t>Уколико седницу Комисије за унапређење квалитет</w:t>
      </w:r>
      <w:r w:rsidR="00277E8D">
        <w:rPr>
          <w:sz w:val="22"/>
          <w:szCs w:val="22"/>
          <w:lang w:val="sr-Cyrl-CS"/>
        </w:rPr>
        <w:t>а здравствене заштите</w:t>
      </w:r>
      <w:r>
        <w:rPr>
          <w:sz w:val="22"/>
          <w:szCs w:val="22"/>
          <w:lang w:val="sr-Cyrl-CS"/>
        </w:rPr>
        <w:t xml:space="preserve"> не сазове Председник односно заменик председника по добијеном предлогу у року од 5 дана од дана пријема предлога Комисије за унапређење квалитете </w:t>
      </w:r>
      <w:r w:rsidR="00277E8D">
        <w:rPr>
          <w:sz w:val="22"/>
          <w:szCs w:val="22"/>
          <w:lang w:val="sr-Cyrl-CS"/>
        </w:rPr>
        <w:t xml:space="preserve">здравствене заштите </w:t>
      </w:r>
      <w:r>
        <w:rPr>
          <w:sz w:val="22"/>
          <w:szCs w:val="22"/>
          <w:lang w:val="sr-Cyrl-CS"/>
        </w:rPr>
        <w:t xml:space="preserve"> ће сазвати директор уз обавезу да на седници Комисије образложи потребу за сазивањем.</w:t>
      </w:r>
    </w:p>
    <w:p w:rsidR="00AD376D" w:rsidRDefault="00AD376D" w:rsidP="00AD376D">
      <w:pPr>
        <w:jc w:val="both"/>
        <w:rPr>
          <w:lang w:val="sr-Cyrl-CS"/>
        </w:rPr>
      </w:pPr>
    </w:p>
    <w:p w:rsidR="00AD376D" w:rsidRDefault="00AD376D" w:rsidP="00AD376D">
      <w:pPr>
        <w:jc w:val="center"/>
        <w:rPr>
          <w:b/>
          <w:lang w:val="sr-Cyrl-CS"/>
        </w:rPr>
      </w:pPr>
      <w:r>
        <w:rPr>
          <w:b/>
          <w:lang w:val="sr-Cyrl-CS"/>
        </w:rPr>
        <w:t>Члан 9.</w:t>
      </w:r>
    </w:p>
    <w:p w:rsidR="00AD376D" w:rsidRDefault="00AD376D" w:rsidP="00AD376D">
      <w:pPr>
        <w:rPr>
          <w:lang w:val="sr-Cyrl-CS"/>
        </w:rPr>
      </w:pPr>
    </w:p>
    <w:p w:rsidR="00AD376D" w:rsidRDefault="00AD376D" w:rsidP="00AD376D">
      <w:pPr>
        <w:ind w:firstLine="840"/>
        <w:jc w:val="both"/>
        <w:rPr>
          <w:sz w:val="22"/>
          <w:szCs w:val="22"/>
          <w:lang w:val="sr-Cyrl-CS"/>
        </w:rPr>
      </w:pPr>
      <w:r>
        <w:rPr>
          <w:sz w:val="22"/>
          <w:szCs w:val="22"/>
          <w:lang w:val="sr-Cyrl-CS"/>
        </w:rPr>
        <w:t xml:space="preserve">Писмени позив </w:t>
      </w:r>
      <w:r w:rsidR="00277E8D">
        <w:rPr>
          <w:sz w:val="22"/>
          <w:szCs w:val="22"/>
          <w:lang w:val="sr-Cyrl-CS"/>
        </w:rPr>
        <w:t xml:space="preserve">, а у одређеним случајевима и у елекртонској форми, </w:t>
      </w:r>
      <w:r>
        <w:rPr>
          <w:sz w:val="22"/>
          <w:szCs w:val="22"/>
          <w:lang w:val="sr-Cyrl-CS"/>
        </w:rPr>
        <w:t>који садржи дан, време и место одржавања седнице као и предлог дневног реда мора бити достављен свим члановима и осталим позваним лицима најкасније 3 дана пре дана одређеног за седницу.</w:t>
      </w:r>
    </w:p>
    <w:p w:rsidR="00AD376D" w:rsidRDefault="00AD376D" w:rsidP="00AD376D">
      <w:pPr>
        <w:ind w:firstLine="840"/>
        <w:jc w:val="both"/>
        <w:rPr>
          <w:sz w:val="22"/>
          <w:szCs w:val="22"/>
          <w:lang w:val="sr-Cyrl-CS"/>
        </w:rPr>
      </w:pPr>
      <w:r>
        <w:rPr>
          <w:sz w:val="22"/>
          <w:szCs w:val="22"/>
          <w:lang w:val="sr-Cyrl-CS"/>
        </w:rPr>
        <w:t>У изузетно хитним случајевима седница Комиси</w:t>
      </w:r>
      <w:r w:rsidR="008A390E">
        <w:rPr>
          <w:sz w:val="22"/>
          <w:szCs w:val="22"/>
          <w:lang w:val="sr-Cyrl-CS"/>
        </w:rPr>
        <w:t>е</w:t>
      </w:r>
      <w:r>
        <w:rPr>
          <w:sz w:val="22"/>
          <w:szCs w:val="22"/>
          <w:lang w:val="sr-Cyrl-CS"/>
        </w:rPr>
        <w:t xml:space="preserve"> за унапређење квалитет</w:t>
      </w:r>
      <w:r w:rsidR="008A390E">
        <w:rPr>
          <w:sz w:val="22"/>
          <w:szCs w:val="22"/>
          <w:lang w:val="sr-Cyrl-CS"/>
        </w:rPr>
        <w:t xml:space="preserve">а  </w:t>
      </w:r>
      <w:r>
        <w:rPr>
          <w:sz w:val="22"/>
          <w:szCs w:val="22"/>
          <w:lang w:val="sr-Cyrl-CS"/>
        </w:rPr>
        <w:t xml:space="preserve"> се може сазивати у року краћем од 3 дана, с тим што би се у овим случајевима предлог дневног реда изнео на седници.</w:t>
      </w:r>
    </w:p>
    <w:p w:rsidR="00AD376D" w:rsidRDefault="00AD376D" w:rsidP="00AD376D">
      <w:pPr>
        <w:ind w:firstLine="840"/>
        <w:jc w:val="both"/>
        <w:rPr>
          <w:lang w:val="sr-Cyrl-CS"/>
        </w:rPr>
      </w:pPr>
      <w:r>
        <w:rPr>
          <w:sz w:val="22"/>
          <w:szCs w:val="22"/>
          <w:lang w:val="sr-Cyrl-CS"/>
        </w:rPr>
        <w:t>У изузетно хитним случајевима седница Комисије за унапређење квалитет</w:t>
      </w:r>
      <w:r w:rsidR="00277E8D">
        <w:rPr>
          <w:sz w:val="22"/>
          <w:szCs w:val="22"/>
          <w:lang w:val="sr-Cyrl-CS"/>
        </w:rPr>
        <w:t>а здравствене заштите</w:t>
      </w:r>
      <w:r>
        <w:rPr>
          <w:sz w:val="22"/>
          <w:szCs w:val="22"/>
          <w:lang w:val="sr-Cyrl-CS"/>
        </w:rPr>
        <w:t xml:space="preserve"> се може одржати, односно одлуке донети и путем телефонских консултација чланова Комисије ,</w:t>
      </w:r>
      <w:r w:rsidR="00277E8D">
        <w:rPr>
          <w:sz w:val="22"/>
          <w:szCs w:val="22"/>
          <w:lang w:val="sr-Cyrl-CS"/>
        </w:rPr>
        <w:t xml:space="preserve">електронским путем, </w:t>
      </w:r>
      <w:r>
        <w:rPr>
          <w:sz w:val="22"/>
          <w:szCs w:val="22"/>
          <w:lang w:val="sr-Cyrl-CS"/>
        </w:rPr>
        <w:t xml:space="preserve"> с тим да се о донетим одлукама информације и образложења морају поднети на следећој седници Комисије за унапређење квалитете </w:t>
      </w:r>
      <w:r w:rsidR="00277E8D">
        <w:rPr>
          <w:sz w:val="22"/>
          <w:szCs w:val="22"/>
          <w:lang w:val="sr-Cyrl-CS"/>
        </w:rPr>
        <w:t>здравствене заштите</w:t>
      </w:r>
      <w:r>
        <w:rPr>
          <w:sz w:val="22"/>
          <w:szCs w:val="22"/>
          <w:lang w:val="sr-Cyrl-CS"/>
        </w:rPr>
        <w:t>.</w:t>
      </w:r>
    </w:p>
    <w:p w:rsidR="00AD376D" w:rsidRDefault="00AD376D" w:rsidP="00AD376D">
      <w:pPr>
        <w:rPr>
          <w:lang w:val="sr-Cyrl-CS"/>
        </w:rPr>
      </w:pPr>
    </w:p>
    <w:p w:rsidR="00AD376D" w:rsidRDefault="00AD376D" w:rsidP="00AD376D">
      <w:pPr>
        <w:jc w:val="center"/>
        <w:rPr>
          <w:b/>
          <w:lang w:val="sr-Cyrl-CS"/>
        </w:rPr>
      </w:pPr>
    </w:p>
    <w:p w:rsidR="00AD376D" w:rsidRDefault="00AD376D" w:rsidP="00AD376D">
      <w:pPr>
        <w:jc w:val="center"/>
        <w:rPr>
          <w:b/>
          <w:lang w:val="sr-Cyrl-CS"/>
        </w:rPr>
      </w:pPr>
      <w:r>
        <w:rPr>
          <w:b/>
          <w:lang w:val="sr-Cyrl-CS"/>
        </w:rPr>
        <w:t>Члан 10.</w:t>
      </w:r>
    </w:p>
    <w:p w:rsidR="00AD376D" w:rsidRDefault="00AD376D" w:rsidP="00AD376D">
      <w:pPr>
        <w:rPr>
          <w:b/>
          <w:lang w:val="sr-Cyrl-CS"/>
        </w:rPr>
      </w:pPr>
    </w:p>
    <w:p w:rsidR="00AD376D" w:rsidRDefault="00AD376D" w:rsidP="00AD376D">
      <w:pPr>
        <w:ind w:firstLine="840"/>
        <w:jc w:val="both"/>
        <w:rPr>
          <w:sz w:val="22"/>
          <w:szCs w:val="22"/>
          <w:lang w:val="sr-Cyrl-CS"/>
        </w:rPr>
      </w:pPr>
      <w:r>
        <w:rPr>
          <w:sz w:val="22"/>
          <w:szCs w:val="22"/>
          <w:lang w:val="sr-Cyrl-CS"/>
        </w:rPr>
        <w:t xml:space="preserve">Свако питање из делокруга Комисије за унапређење квалитете </w:t>
      </w:r>
      <w:r w:rsidR="00277E8D">
        <w:rPr>
          <w:sz w:val="22"/>
          <w:szCs w:val="22"/>
          <w:lang w:val="sr-Cyrl-CS"/>
        </w:rPr>
        <w:t xml:space="preserve">здравствене заштите </w:t>
      </w:r>
      <w:r>
        <w:rPr>
          <w:sz w:val="22"/>
          <w:szCs w:val="22"/>
          <w:lang w:val="sr-Cyrl-CS"/>
        </w:rPr>
        <w:t>износи се по правилу непосредно на седници ради расправљања и одлучивања.</w:t>
      </w:r>
    </w:p>
    <w:p w:rsidR="00AD376D" w:rsidRDefault="00AD376D" w:rsidP="00AD376D">
      <w:pPr>
        <w:rPr>
          <w:lang w:val="sr-Cyrl-CS"/>
        </w:rPr>
      </w:pPr>
    </w:p>
    <w:p w:rsidR="00AD376D" w:rsidRDefault="00AD376D" w:rsidP="00AD376D">
      <w:pPr>
        <w:jc w:val="center"/>
        <w:rPr>
          <w:b/>
          <w:lang w:val="sr-Cyrl-CS"/>
        </w:rPr>
      </w:pPr>
      <w:r>
        <w:rPr>
          <w:b/>
          <w:lang w:val="sr-Cyrl-CS"/>
        </w:rPr>
        <w:t>Члан 11.</w:t>
      </w:r>
    </w:p>
    <w:p w:rsidR="00AD376D" w:rsidRDefault="00AD376D" w:rsidP="00AD376D">
      <w:pPr>
        <w:rPr>
          <w:lang w:val="sr-Cyrl-CS"/>
        </w:rPr>
      </w:pPr>
    </w:p>
    <w:p w:rsidR="00AD376D" w:rsidRDefault="00AD376D" w:rsidP="00AD376D">
      <w:pPr>
        <w:ind w:firstLine="840"/>
        <w:jc w:val="both"/>
        <w:rPr>
          <w:sz w:val="22"/>
          <w:szCs w:val="22"/>
          <w:lang w:val="sr-Cyrl-CS"/>
        </w:rPr>
      </w:pPr>
      <w:r>
        <w:rPr>
          <w:sz w:val="22"/>
          <w:szCs w:val="22"/>
          <w:lang w:val="sr-Cyrl-CS"/>
        </w:rPr>
        <w:t xml:space="preserve">Право учешћа у раду и одлучивању на седницама Комисије за унапређење квалитете </w:t>
      </w:r>
      <w:r w:rsidR="00277E8D">
        <w:rPr>
          <w:sz w:val="22"/>
          <w:szCs w:val="22"/>
          <w:lang w:val="sr-Cyrl-CS"/>
        </w:rPr>
        <w:t>здравствене заштите</w:t>
      </w:r>
      <w:r>
        <w:rPr>
          <w:sz w:val="22"/>
          <w:szCs w:val="22"/>
          <w:lang w:val="sr-Cyrl-CS"/>
        </w:rPr>
        <w:t xml:space="preserve"> имају сви чланови Комисије .</w:t>
      </w:r>
    </w:p>
    <w:p w:rsidR="00AD376D" w:rsidRDefault="00AD376D" w:rsidP="00AD376D">
      <w:pPr>
        <w:ind w:firstLine="840"/>
        <w:jc w:val="both"/>
        <w:rPr>
          <w:sz w:val="22"/>
          <w:szCs w:val="22"/>
          <w:lang w:val="sr-Cyrl-CS"/>
        </w:rPr>
      </w:pPr>
      <w:r>
        <w:rPr>
          <w:sz w:val="22"/>
          <w:szCs w:val="22"/>
          <w:lang w:val="sr-Cyrl-CS"/>
        </w:rPr>
        <w:lastRenderedPageBreak/>
        <w:t xml:space="preserve">Право присуствовања и учествовања у раду Комисије за унапређење квалитете </w:t>
      </w:r>
      <w:r w:rsidR="00277E8D">
        <w:rPr>
          <w:sz w:val="22"/>
          <w:szCs w:val="22"/>
          <w:lang w:val="sr-Cyrl-CS"/>
        </w:rPr>
        <w:t>здравствене заштите</w:t>
      </w:r>
      <w:r>
        <w:rPr>
          <w:sz w:val="22"/>
          <w:szCs w:val="22"/>
          <w:lang w:val="sr-Cyrl-CS"/>
        </w:rPr>
        <w:t xml:space="preserve">, али без права одлучивања имају сви позвани. У раду Комисије за унапређење квалитете </w:t>
      </w:r>
      <w:r w:rsidR="00277E8D">
        <w:rPr>
          <w:sz w:val="22"/>
          <w:szCs w:val="22"/>
          <w:lang w:val="sr-Cyrl-CS"/>
        </w:rPr>
        <w:t xml:space="preserve">здравствене заштите </w:t>
      </w:r>
      <w:r>
        <w:rPr>
          <w:sz w:val="22"/>
          <w:szCs w:val="22"/>
          <w:lang w:val="sr-Cyrl-CS"/>
        </w:rPr>
        <w:t xml:space="preserve"> учествује и главна сестра Опште болнице.</w:t>
      </w:r>
    </w:p>
    <w:p w:rsidR="00AD376D" w:rsidRDefault="00AD376D" w:rsidP="00AD376D">
      <w:pPr>
        <w:ind w:firstLine="840"/>
        <w:rPr>
          <w:lang w:val="sr-Cyrl-CS"/>
        </w:rPr>
      </w:pPr>
    </w:p>
    <w:p w:rsidR="00AD376D" w:rsidRDefault="00AD376D" w:rsidP="00AD376D">
      <w:pPr>
        <w:ind w:firstLine="840"/>
        <w:rPr>
          <w:lang w:val="sr-Cyrl-CS"/>
        </w:rPr>
      </w:pPr>
    </w:p>
    <w:p w:rsidR="00AD376D" w:rsidRDefault="00AD376D" w:rsidP="00AD376D">
      <w:pPr>
        <w:ind w:firstLine="840"/>
        <w:rPr>
          <w:b/>
          <w:u w:val="single"/>
          <w:lang w:val="sr-Cyrl-CS"/>
        </w:rPr>
      </w:pPr>
      <w:r>
        <w:rPr>
          <w:b/>
          <w:u w:val="single"/>
          <w:lang w:val="sr-Cyrl-CS"/>
        </w:rPr>
        <w:t>2. Дневни ред седнице</w:t>
      </w:r>
    </w:p>
    <w:p w:rsidR="00AD376D" w:rsidRDefault="00AD376D" w:rsidP="00AD376D">
      <w:pPr>
        <w:jc w:val="center"/>
        <w:rPr>
          <w:lang w:val="sr-Cyrl-CS"/>
        </w:rPr>
      </w:pPr>
    </w:p>
    <w:p w:rsidR="00AD376D" w:rsidRDefault="00AD376D" w:rsidP="00AD376D">
      <w:pPr>
        <w:jc w:val="center"/>
        <w:rPr>
          <w:b/>
          <w:lang w:val="sr-Cyrl-CS"/>
        </w:rPr>
      </w:pPr>
      <w:r>
        <w:rPr>
          <w:b/>
          <w:lang w:val="sr-Cyrl-CS"/>
        </w:rPr>
        <w:t>Члан 12.</w:t>
      </w:r>
    </w:p>
    <w:p w:rsidR="00AD376D" w:rsidRDefault="00AD376D" w:rsidP="00AD376D">
      <w:pPr>
        <w:rPr>
          <w:lang w:val="sr-Cyrl-CS"/>
        </w:rPr>
      </w:pPr>
    </w:p>
    <w:p w:rsidR="00AD376D" w:rsidRDefault="00AD376D" w:rsidP="00AD376D">
      <w:pPr>
        <w:ind w:firstLine="840"/>
        <w:jc w:val="both"/>
        <w:rPr>
          <w:sz w:val="22"/>
          <w:szCs w:val="22"/>
          <w:lang w:val="sr-Cyrl-CS"/>
        </w:rPr>
      </w:pPr>
      <w:r>
        <w:rPr>
          <w:sz w:val="22"/>
          <w:szCs w:val="22"/>
          <w:lang w:val="sr-Cyrl-CS"/>
        </w:rPr>
        <w:t xml:space="preserve">Дневни ред седнице Комисије за унапређење квалитете </w:t>
      </w:r>
      <w:r w:rsidR="00277E8D">
        <w:rPr>
          <w:sz w:val="22"/>
          <w:szCs w:val="22"/>
          <w:lang w:val="sr-Cyrl-CS"/>
        </w:rPr>
        <w:t xml:space="preserve">здравствене заштите </w:t>
      </w:r>
      <w:r>
        <w:rPr>
          <w:sz w:val="22"/>
          <w:szCs w:val="22"/>
          <w:lang w:val="sr-Cyrl-CS"/>
        </w:rPr>
        <w:t>предлаже Председник а у случају његове одсутности заменик председника.</w:t>
      </w:r>
    </w:p>
    <w:p w:rsidR="00AD376D" w:rsidRDefault="00AD376D" w:rsidP="00AD376D">
      <w:pPr>
        <w:ind w:firstLine="840"/>
        <w:jc w:val="both"/>
        <w:rPr>
          <w:sz w:val="22"/>
          <w:szCs w:val="22"/>
          <w:lang w:val="sr-Cyrl-CS"/>
        </w:rPr>
      </w:pPr>
      <w:r>
        <w:rPr>
          <w:sz w:val="22"/>
          <w:szCs w:val="22"/>
          <w:lang w:val="sr-Cyrl-CS"/>
        </w:rPr>
        <w:t>У случају из става 2. члана 8. овог Пословника дневни ред предлаже директор Опште болнице.</w:t>
      </w:r>
    </w:p>
    <w:p w:rsidR="00AD376D" w:rsidRDefault="00AD376D" w:rsidP="00AD376D">
      <w:pPr>
        <w:jc w:val="both"/>
        <w:rPr>
          <w:lang w:val="sr-Cyrl-CS"/>
        </w:rPr>
      </w:pPr>
    </w:p>
    <w:p w:rsidR="00AD376D" w:rsidRDefault="00AD376D" w:rsidP="00AD376D">
      <w:pPr>
        <w:jc w:val="center"/>
        <w:rPr>
          <w:lang w:val="sr-Cyrl-CS"/>
        </w:rPr>
      </w:pPr>
      <w:r>
        <w:rPr>
          <w:b/>
          <w:lang w:val="sr-Cyrl-CS"/>
        </w:rPr>
        <w:t>Члан 13</w:t>
      </w:r>
      <w:r>
        <w:rPr>
          <w:lang w:val="sr-Cyrl-CS"/>
        </w:rPr>
        <w:t>.</w:t>
      </w:r>
    </w:p>
    <w:p w:rsidR="00AD376D" w:rsidRDefault="00AD376D" w:rsidP="00AD376D">
      <w:pPr>
        <w:rPr>
          <w:lang w:val="sr-Cyrl-CS"/>
        </w:rPr>
      </w:pPr>
    </w:p>
    <w:p w:rsidR="00AD376D" w:rsidRDefault="00AD376D" w:rsidP="00AD376D">
      <w:pPr>
        <w:ind w:firstLine="840"/>
        <w:jc w:val="both"/>
        <w:rPr>
          <w:sz w:val="22"/>
          <w:szCs w:val="22"/>
          <w:lang w:val="sr-Cyrl-CS"/>
        </w:rPr>
      </w:pPr>
      <w:r>
        <w:rPr>
          <w:sz w:val="22"/>
          <w:szCs w:val="22"/>
          <w:lang w:val="sr-Cyrl-CS"/>
        </w:rPr>
        <w:t>Сваки члан Комисије за унапређење квалитет</w:t>
      </w:r>
      <w:r w:rsidR="00277E8D">
        <w:rPr>
          <w:sz w:val="22"/>
          <w:szCs w:val="22"/>
          <w:lang w:val="sr-Cyrl-CS"/>
        </w:rPr>
        <w:t>а здравствене заштите</w:t>
      </w:r>
      <w:r>
        <w:rPr>
          <w:sz w:val="22"/>
          <w:szCs w:val="22"/>
          <w:lang w:val="sr-Cyrl-CS"/>
        </w:rPr>
        <w:t xml:space="preserve"> и директор Опште болнице на почетку седнице може предложити уношење у дневни ред појединих питања, али је дужан образложити хитност истог, те ако га прихвати већина од укупног броја присутних  чланова, Комисија доноси одлуку о усвајању дневног реда.</w:t>
      </w:r>
    </w:p>
    <w:p w:rsidR="00AD376D" w:rsidRDefault="00AD376D" w:rsidP="00AD376D">
      <w:pPr>
        <w:ind w:firstLine="840"/>
        <w:jc w:val="both"/>
        <w:rPr>
          <w:sz w:val="22"/>
          <w:szCs w:val="22"/>
          <w:lang w:val="sr-Cyrl-CS"/>
        </w:rPr>
      </w:pPr>
      <w:r>
        <w:rPr>
          <w:sz w:val="22"/>
          <w:szCs w:val="22"/>
          <w:lang w:val="sr-Cyrl-CS"/>
        </w:rPr>
        <w:t>Дневни ред је усвојен уколико се за исти изјасни већина од укупног броја присутних чланова Комисије за унапређење квалитет</w:t>
      </w:r>
      <w:r w:rsidR="00277E8D">
        <w:rPr>
          <w:sz w:val="22"/>
          <w:szCs w:val="22"/>
          <w:lang w:val="sr-Cyrl-CS"/>
        </w:rPr>
        <w:t>а здравствене заштите</w:t>
      </w:r>
      <w:r>
        <w:rPr>
          <w:sz w:val="22"/>
          <w:szCs w:val="22"/>
          <w:lang w:val="sr-Cyrl-CS"/>
        </w:rPr>
        <w:t>.</w:t>
      </w:r>
    </w:p>
    <w:p w:rsidR="00AD376D" w:rsidRDefault="00AD376D" w:rsidP="00AD376D">
      <w:pPr>
        <w:jc w:val="both"/>
        <w:rPr>
          <w:lang w:val="sr-Latn-CS"/>
        </w:rPr>
      </w:pPr>
    </w:p>
    <w:p w:rsidR="00AD376D" w:rsidRDefault="00AD376D" w:rsidP="00AD376D">
      <w:pPr>
        <w:jc w:val="both"/>
        <w:rPr>
          <w:lang w:val="sr-Cyrl-CS"/>
        </w:rPr>
      </w:pPr>
    </w:p>
    <w:p w:rsidR="00AD376D" w:rsidRDefault="00AD376D" w:rsidP="00AD376D">
      <w:pPr>
        <w:ind w:firstLine="840"/>
        <w:rPr>
          <w:b/>
          <w:u w:val="single"/>
          <w:lang w:val="sr-Cyrl-CS"/>
        </w:rPr>
      </w:pPr>
      <w:r>
        <w:rPr>
          <w:b/>
          <w:u w:val="single"/>
          <w:lang w:val="sr-Cyrl-CS"/>
        </w:rPr>
        <w:t>3. Говори на седници</w:t>
      </w:r>
    </w:p>
    <w:p w:rsidR="00AD376D" w:rsidRDefault="00AD376D" w:rsidP="00AD376D">
      <w:pPr>
        <w:rPr>
          <w:b/>
          <w:lang w:val="sr-Cyrl-CS"/>
        </w:rPr>
      </w:pPr>
    </w:p>
    <w:p w:rsidR="00AD376D" w:rsidRDefault="00AD376D" w:rsidP="00AD376D">
      <w:pPr>
        <w:jc w:val="center"/>
        <w:rPr>
          <w:b/>
          <w:lang w:val="sr-Cyrl-CS"/>
        </w:rPr>
      </w:pPr>
      <w:r>
        <w:rPr>
          <w:b/>
          <w:lang w:val="sr-Cyrl-CS"/>
        </w:rPr>
        <w:t>Члан 14.</w:t>
      </w:r>
    </w:p>
    <w:p w:rsidR="00AD376D" w:rsidRDefault="00AD376D" w:rsidP="00AD376D">
      <w:pPr>
        <w:rPr>
          <w:lang w:val="sr-Cyrl-CS"/>
        </w:rPr>
      </w:pPr>
    </w:p>
    <w:p w:rsidR="00AD376D" w:rsidRDefault="00AD376D" w:rsidP="00AD376D">
      <w:pPr>
        <w:ind w:firstLine="840"/>
        <w:jc w:val="both"/>
        <w:rPr>
          <w:sz w:val="22"/>
          <w:szCs w:val="22"/>
          <w:lang w:val="sr-Cyrl-CS"/>
        </w:rPr>
      </w:pPr>
      <w:r>
        <w:rPr>
          <w:sz w:val="22"/>
          <w:szCs w:val="22"/>
          <w:lang w:val="sr-Cyrl-CS"/>
        </w:rPr>
        <w:t>Нико не може говорити на седници Комисије за унапређење квалитет</w:t>
      </w:r>
      <w:r w:rsidR="00F42199">
        <w:rPr>
          <w:sz w:val="22"/>
          <w:szCs w:val="22"/>
          <w:lang w:val="sr-Cyrl-CS"/>
        </w:rPr>
        <w:t xml:space="preserve">а здравствене заштите </w:t>
      </w:r>
      <w:r>
        <w:rPr>
          <w:sz w:val="22"/>
          <w:szCs w:val="22"/>
          <w:lang w:val="sr-Cyrl-CS"/>
        </w:rPr>
        <w:t>пре него што је затражио и добио реч од председавајућег на седници.</w:t>
      </w:r>
    </w:p>
    <w:p w:rsidR="00AD376D" w:rsidRDefault="00AD376D" w:rsidP="00AD376D">
      <w:pPr>
        <w:rPr>
          <w:lang w:val="sr-Cyrl-CS"/>
        </w:rPr>
      </w:pPr>
    </w:p>
    <w:p w:rsidR="00AD376D" w:rsidRDefault="00AD376D" w:rsidP="00AD376D">
      <w:pPr>
        <w:jc w:val="center"/>
        <w:rPr>
          <w:b/>
          <w:lang w:val="sr-Cyrl-CS"/>
        </w:rPr>
      </w:pPr>
      <w:r>
        <w:rPr>
          <w:b/>
          <w:lang w:val="sr-Cyrl-CS"/>
        </w:rPr>
        <w:t>Члан 15.</w:t>
      </w:r>
    </w:p>
    <w:p w:rsidR="00AD376D" w:rsidRDefault="00AD376D" w:rsidP="00AD376D">
      <w:pPr>
        <w:rPr>
          <w:lang w:val="sr-Cyrl-CS"/>
        </w:rPr>
      </w:pPr>
    </w:p>
    <w:p w:rsidR="00AD376D" w:rsidRDefault="00AD376D" w:rsidP="00AD376D">
      <w:pPr>
        <w:ind w:firstLine="840"/>
        <w:jc w:val="both"/>
        <w:rPr>
          <w:sz w:val="22"/>
          <w:szCs w:val="22"/>
          <w:lang w:val="sr-Cyrl-CS"/>
        </w:rPr>
      </w:pPr>
      <w:r>
        <w:rPr>
          <w:sz w:val="22"/>
          <w:szCs w:val="22"/>
          <w:lang w:val="sr-Cyrl-CS"/>
        </w:rPr>
        <w:t>Говорника може опоменути на ред или прекинути у говору само председник или председавајући на седници Комисије за унапређење квалитет</w:t>
      </w:r>
      <w:r w:rsidR="00F42199">
        <w:rPr>
          <w:sz w:val="22"/>
          <w:szCs w:val="22"/>
          <w:lang w:val="sr-Cyrl-CS"/>
        </w:rPr>
        <w:t>а здравствене заштите</w:t>
      </w:r>
      <w:r>
        <w:rPr>
          <w:sz w:val="22"/>
          <w:szCs w:val="22"/>
          <w:lang w:val="sr-Cyrl-CS"/>
        </w:rPr>
        <w:t>.</w:t>
      </w:r>
    </w:p>
    <w:p w:rsidR="00AD376D" w:rsidRDefault="00AD376D" w:rsidP="00AD376D">
      <w:pPr>
        <w:ind w:firstLine="840"/>
        <w:jc w:val="both"/>
        <w:rPr>
          <w:sz w:val="22"/>
          <w:szCs w:val="22"/>
          <w:lang w:val="sr-Cyrl-CS"/>
        </w:rPr>
      </w:pPr>
      <w:r>
        <w:rPr>
          <w:sz w:val="22"/>
          <w:szCs w:val="22"/>
          <w:lang w:val="sr-Cyrl-CS"/>
        </w:rPr>
        <w:t>Председавајући на седници Комисије за унапређење квалитет</w:t>
      </w:r>
      <w:r w:rsidR="00F42199">
        <w:rPr>
          <w:sz w:val="22"/>
          <w:szCs w:val="22"/>
          <w:lang w:val="sr-Cyrl-CS"/>
        </w:rPr>
        <w:t xml:space="preserve">а здравствене заштите </w:t>
      </w:r>
      <w:r>
        <w:rPr>
          <w:sz w:val="22"/>
          <w:szCs w:val="22"/>
          <w:lang w:val="sr-Cyrl-CS"/>
        </w:rPr>
        <w:t>даје реч члановима и осталим присутним на седници по реду њиховог пријављивања.</w:t>
      </w:r>
    </w:p>
    <w:p w:rsidR="00AD376D" w:rsidRDefault="00AD376D" w:rsidP="00AD376D">
      <w:pPr>
        <w:ind w:firstLine="840"/>
        <w:jc w:val="both"/>
        <w:rPr>
          <w:sz w:val="22"/>
          <w:szCs w:val="22"/>
          <w:lang w:val="sr-Cyrl-CS"/>
        </w:rPr>
      </w:pPr>
      <w:r>
        <w:rPr>
          <w:sz w:val="22"/>
          <w:szCs w:val="22"/>
          <w:lang w:val="sr-Cyrl-CS"/>
        </w:rPr>
        <w:t>Сваки члан Комисије за унапређење квалитет</w:t>
      </w:r>
      <w:r w:rsidR="00F42199">
        <w:rPr>
          <w:sz w:val="22"/>
          <w:szCs w:val="22"/>
          <w:lang w:val="sr-Cyrl-CS"/>
        </w:rPr>
        <w:t xml:space="preserve">а здравствене заштите </w:t>
      </w:r>
      <w:r>
        <w:rPr>
          <w:sz w:val="22"/>
          <w:szCs w:val="22"/>
          <w:lang w:val="sr-Cyrl-CS"/>
        </w:rPr>
        <w:t>који жели говорити о повреди овог Пословника или повреди дневног реда, добија реч од председавајућег одмах чим ју је затражио.</w:t>
      </w:r>
    </w:p>
    <w:p w:rsidR="00AD376D" w:rsidRDefault="00AD376D" w:rsidP="00AD376D">
      <w:pPr>
        <w:jc w:val="both"/>
        <w:rPr>
          <w:lang w:val="sr-Cyrl-CS"/>
        </w:rPr>
      </w:pPr>
    </w:p>
    <w:p w:rsidR="00AD376D" w:rsidRDefault="00AD376D" w:rsidP="00AD376D">
      <w:pPr>
        <w:jc w:val="center"/>
        <w:rPr>
          <w:b/>
          <w:lang w:val="sr-Cyrl-CS"/>
        </w:rPr>
      </w:pPr>
      <w:r>
        <w:rPr>
          <w:b/>
          <w:lang w:val="sr-Cyrl-CS"/>
        </w:rPr>
        <w:t>Члан 16.</w:t>
      </w:r>
    </w:p>
    <w:p w:rsidR="00AD376D" w:rsidRDefault="00AD376D" w:rsidP="00AD376D">
      <w:pPr>
        <w:jc w:val="center"/>
        <w:rPr>
          <w:b/>
          <w:lang w:val="sr-Cyrl-CS"/>
        </w:rPr>
      </w:pPr>
    </w:p>
    <w:p w:rsidR="00AD376D" w:rsidRDefault="00AD376D" w:rsidP="00AD376D">
      <w:pPr>
        <w:ind w:firstLine="840"/>
        <w:jc w:val="both"/>
        <w:rPr>
          <w:sz w:val="22"/>
          <w:szCs w:val="22"/>
          <w:lang w:val="sr-Cyrl-CS"/>
        </w:rPr>
      </w:pPr>
      <w:r>
        <w:rPr>
          <w:sz w:val="22"/>
          <w:szCs w:val="22"/>
          <w:lang w:val="sr-Cyrl-CS"/>
        </w:rPr>
        <w:t>Говорник на седници може говорити само о предмету који је на дневном реду седнице Комисије за унапређење квалитет</w:t>
      </w:r>
      <w:r w:rsidR="00F42199">
        <w:rPr>
          <w:sz w:val="22"/>
          <w:szCs w:val="22"/>
          <w:lang w:val="sr-Cyrl-CS"/>
        </w:rPr>
        <w:t>а</w:t>
      </w:r>
      <w:r w:rsidR="008A390E">
        <w:rPr>
          <w:sz w:val="22"/>
          <w:szCs w:val="22"/>
          <w:lang w:val="sr-Cyrl-CS"/>
        </w:rPr>
        <w:t xml:space="preserve"> </w:t>
      </w:r>
      <w:r w:rsidR="00F42199">
        <w:rPr>
          <w:sz w:val="22"/>
          <w:szCs w:val="22"/>
          <w:lang w:val="sr-Cyrl-CS"/>
        </w:rPr>
        <w:t>здравсттвене заштите</w:t>
      </w:r>
      <w:r>
        <w:rPr>
          <w:sz w:val="22"/>
          <w:szCs w:val="22"/>
          <w:lang w:val="sr-Cyrl-CS"/>
        </w:rPr>
        <w:t>. Ако се говорник удаљи од предмета дневног реда председавајући ће га опоменути да се држи дневног реда.</w:t>
      </w:r>
    </w:p>
    <w:p w:rsidR="00AD376D" w:rsidRDefault="00AD376D" w:rsidP="00AD376D">
      <w:pPr>
        <w:ind w:firstLine="840"/>
        <w:jc w:val="both"/>
        <w:rPr>
          <w:sz w:val="22"/>
          <w:szCs w:val="22"/>
          <w:lang w:val="sr-Cyrl-CS"/>
        </w:rPr>
      </w:pPr>
      <w:r>
        <w:rPr>
          <w:sz w:val="22"/>
          <w:szCs w:val="22"/>
          <w:lang w:val="sr-Cyrl-CS"/>
        </w:rPr>
        <w:t>Ако се говорник и после упозорења не држи дневног реда председавајући му одузима реч.</w:t>
      </w:r>
    </w:p>
    <w:p w:rsidR="00AD376D" w:rsidRDefault="00AD376D" w:rsidP="00AD376D">
      <w:pPr>
        <w:jc w:val="both"/>
        <w:rPr>
          <w:lang w:val="sr-Latn-CS"/>
        </w:rPr>
      </w:pPr>
    </w:p>
    <w:p w:rsidR="00AD376D" w:rsidRDefault="00AD376D" w:rsidP="00AD376D">
      <w:pPr>
        <w:jc w:val="both"/>
        <w:rPr>
          <w:lang w:val="sr-Cyrl-CS"/>
        </w:rPr>
      </w:pPr>
    </w:p>
    <w:p w:rsidR="00AD376D" w:rsidRDefault="00AD376D" w:rsidP="00AD376D">
      <w:pPr>
        <w:ind w:firstLine="840"/>
        <w:rPr>
          <w:b/>
          <w:u w:val="single"/>
          <w:lang w:val="sr-Cyrl-CS"/>
        </w:rPr>
      </w:pPr>
      <w:r>
        <w:rPr>
          <w:b/>
          <w:u w:val="single"/>
          <w:lang w:val="sr-Cyrl-CS"/>
        </w:rPr>
        <w:lastRenderedPageBreak/>
        <w:t>4. Одржавање реда на седници</w:t>
      </w:r>
    </w:p>
    <w:p w:rsidR="00AD376D" w:rsidRDefault="00AD376D" w:rsidP="00AD376D">
      <w:pPr>
        <w:ind w:firstLine="840"/>
        <w:rPr>
          <w:b/>
          <w:lang w:val="sr-Cyrl-CS"/>
        </w:rPr>
      </w:pPr>
    </w:p>
    <w:p w:rsidR="00AD376D" w:rsidRDefault="00AD376D" w:rsidP="00AD376D">
      <w:pPr>
        <w:jc w:val="center"/>
        <w:rPr>
          <w:b/>
          <w:lang w:val="sr-Cyrl-CS"/>
        </w:rPr>
      </w:pPr>
      <w:r>
        <w:rPr>
          <w:b/>
          <w:lang w:val="sr-Cyrl-CS"/>
        </w:rPr>
        <w:t>Члан 17.</w:t>
      </w:r>
    </w:p>
    <w:p w:rsidR="00AD376D" w:rsidRDefault="00AD376D" w:rsidP="00AD376D">
      <w:pPr>
        <w:jc w:val="center"/>
        <w:rPr>
          <w:lang w:val="sr-Cyrl-CS"/>
        </w:rPr>
      </w:pPr>
    </w:p>
    <w:p w:rsidR="00AD376D" w:rsidRDefault="00AD376D" w:rsidP="00AD376D">
      <w:pPr>
        <w:ind w:firstLine="840"/>
        <w:rPr>
          <w:sz w:val="22"/>
          <w:szCs w:val="22"/>
          <w:lang w:val="sr-Cyrl-CS"/>
        </w:rPr>
      </w:pPr>
      <w:r>
        <w:rPr>
          <w:sz w:val="22"/>
          <w:szCs w:val="22"/>
          <w:lang w:val="sr-Cyrl-CS"/>
        </w:rPr>
        <w:t>О реду на седници Комисије за унапређење квалитет</w:t>
      </w:r>
      <w:r w:rsidR="00F42199">
        <w:rPr>
          <w:sz w:val="22"/>
          <w:szCs w:val="22"/>
          <w:lang w:val="sr-Cyrl-CS"/>
        </w:rPr>
        <w:t xml:space="preserve">а здравствене заштите </w:t>
      </w:r>
      <w:r>
        <w:rPr>
          <w:sz w:val="22"/>
          <w:szCs w:val="22"/>
          <w:lang w:val="sr-Cyrl-CS"/>
        </w:rPr>
        <w:t>стара се председавајући.</w:t>
      </w:r>
    </w:p>
    <w:p w:rsidR="00AD376D" w:rsidRDefault="00AD376D" w:rsidP="00AD376D">
      <w:pPr>
        <w:rPr>
          <w:lang w:val="sr-Cyrl-CS"/>
        </w:rPr>
      </w:pPr>
    </w:p>
    <w:p w:rsidR="00AD376D" w:rsidRDefault="00AD376D" w:rsidP="00AD376D">
      <w:pPr>
        <w:jc w:val="center"/>
        <w:rPr>
          <w:b/>
          <w:lang w:val="sr-Cyrl-CS"/>
        </w:rPr>
      </w:pPr>
      <w:r>
        <w:rPr>
          <w:b/>
          <w:lang w:val="sr-Cyrl-CS"/>
        </w:rPr>
        <w:t>Члан 18.</w:t>
      </w:r>
    </w:p>
    <w:p w:rsidR="00AD376D" w:rsidRDefault="00AD376D" w:rsidP="00AD376D">
      <w:pPr>
        <w:rPr>
          <w:lang w:val="sr-Cyrl-CS"/>
        </w:rPr>
      </w:pPr>
    </w:p>
    <w:p w:rsidR="00AD376D" w:rsidRDefault="00AD376D" w:rsidP="00AD376D">
      <w:pPr>
        <w:ind w:firstLine="840"/>
        <w:rPr>
          <w:sz w:val="22"/>
          <w:szCs w:val="22"/>
          <w:lang w:val="sr-Cyrl-CS"/>
        </w:rPr>
      </w:pPr>
      <w:r>
        <w:rPr>
          <w:sz w:val="22"/>
          <w:szCs w:val="22"/>
          <w:lang w:val="sr-Cyrl-CS"/>
        </w:rPr>
        <w:t>За повреду рада на седници Комисије за унапређење квалитет</w:t>
      </w:r>
      <w:r w:rsidR="00F42199">
        <w:rPr>
          <w:sz w:val="22"/>
          <w:szCs w:val="22"/>
          <w:lang w:val="sr-Cyrl-CS"/>
        </w:rPr>
        <w:t xml:space="preserve">а здравствене заштите </w:t>
      </w:r>
      <w:r>
        <w:rPr>
          <w:sz w:val="22"/>
          <w:szCs w:val="22"/>
          <w:lang w:val="sr-Cyrl-CS"/>
        </w:rPr>
        <w:t xml:space="preserve"> могу се изрећи следеће мере:</w:t>
      </w:r>
    </w:p>
    <w:p w:rsidR="00AD376D" w:rsidRDefault="00AD376D" w:rsidP="00AD376D">
      <w:pPr>
        <w:numPr>
          <w:ilvl w:val="0"/>
          <w:numId w:val="2"/>
        </w:numPr>
        <w:rPr>
          <w:sz w:val="22"/>
          <w:szCs w:val="22"/>
          <w:lang w:val="sr-Cyrl-CS"/>
        </w:rPr>
      </w:pPr>
      <w:r>
        <w:rPr>
          <w:sz w:val="22"/>
          <w:szCs w:val="22"/>
          <w:lang w:val="sr-Cyrl-CS"/>
        </w:rPr>
        <w:t>опомена</w:t>
      </w:r>
    </w:p>
    <w:p w:rsidR="00AD376D" w:rsidRDefault="00AD376D" w:rsidP="00AD376D">
      <w:pPr>
        <w:numPr>
          <w:ilvl w:val="0"/>
          <w:numId w:val="2"/>
        </w:numPr>
        <w:rPr>
          <w:sz w:val="22"/>
          <w:szCs w:val="22"/>
          <w:lang w:val="sr-Cyrl-CS"/>
        </w:rPr>
      </w:pPr>
      <w:r>
        <w:rPr>
          <w:sz w:val="22"/>
          <w:szCs w:val="22"/>
          <w:lang w:val="sr-Cyrl-CS"/>
        </w:rPr>
        <w:t>одузимање речи</w:t>
      </w:r>
    </w:p>
    <w:p w:rsidR="00AD376D" w:rsidRDefault="00AD376D" w:rsidP="00AD376D">
      <w:pPr>
        <w:numPr>
          <w:ilvl w:val="0"/>
          <w:numId w:val="2"/>
        </w:numPr>
        <w:rPr>
          <w:sz w:val="22"/>
          <w:szCs w:val="22"/>
          <w:lang w:val="sr-Cyrl-CS"/>
        </w:rPr>
      </w:pPr>
      <w:r>
        <w:rPr>
          <w:sz w:val="22"/>
          <w:szCs w:val="22"/>
          <w:lang w:val="sr-Cyrl-CS"/>
        </w:rPr>
        <w:t>удаљење са седнице Комисије за унапређење квалитет</w:t>
      </w:r>
      <w:r w:rsidR="00F42199">
        <w:rPr>
          <w:sz w:val="22"/>
          <w:szCs w:val="22"/>
          <w:lang w:val="sr-Cyrl-CS"/>
        </w:rPr>
        <w:t>а здравствене заштите</w:t>
      </w:r>
      <w:r>
        <w:rPr>
          <w:sz w:val="22"/>
          <w:szCs w:val="22"/>
          <w:lang w:val="sr-Cyrl-CS"/>
        </w:rPr>
        <w:t>.</w:t>
      </w:r>
    </w:p>
    <w:p w:rsidR="00AD376D" w:rsidRDefault="00AD376D" w:rsidP="00AD376D">
      <w:pPr>
        <w:rPr>
          <w:lang w:val="sr-Cyrl-CS"/>
        </w:rPr>
      </w:pPr>
    </w:p>
    <w:p w:rsidR="00AD376D" w:rsidRDefault="00AD376D" w:rsidP="00AD376D">
      <w:pPr>
        <w:jc w:val="center"/>
        <w:rPr>
          <w:b/>
          <w:lang w:val="sr-Cyrl-CS"/>
        </w:rPr>
      </w:pPr>
      <w:r>
        <w:rPr>
          <w:b/>
          <w:lang w:val="sr-Cyrl-CS"/>
        </w:rPr>
        <w:t>Члан 19.</w:t>
      </w:r>
    </w:p>
    <w:p w:rsidR="00AD376D" w:rsidRDefault="00AD376D" w:rsidP="00AD376D">
      <w:pPr>
        <w:rPr>
          <w:lang w:val="sr-Cyrl-CS"/>
        </w:rPr>
      </w:pPr>
    </w:p>
    <w:p w:rsidR="00AD376D" w:rsidRDefault="00AD376D" w:rsidP="00AD376D">
      <w:pPr>
        <w:ind w:firstLine="840"/>
        <w:jc w:val="both"/>
        <w:rPr>
          <w:sz w:val="22"/>
          <w:szCs w:val="22"/>
          <w:lang w:val="sr-Cyrl-CS"/>
        </w:rPr>
      </w:pPr>
      <w:r>
        <w:rPr>
          <w:sz w:val="22"/>
          <w:szCs w:val="22"/>
          <w:lang w:val="sr-Cyrl-CS"/>
        </w:rPr>
        <w:t>Опомена ће се изрећи присутном на седници Комисије за унапређење квалитет</w:t>
      </w:r>
      <w:r w:rsidR="00F42199">
        <w:rPr>
          <w:sz w:val="22"/>
          <w:szCs w:val="22"/>
          <w:lang w:val="sr-Cyrl-CS"/>
        </w:rPr>
        <w:t xml:space="preserve">а здравствене заштите </w:t>
      </w:r>
      <w:r>
        <w:rPr>
          <w:sz w:val="22"/>
          <w:szCs w:val="22"/>
          <w:lang w:val="sr-Cyrl-CS"/>
        </w:rPr>
        <w:t xml:space="preserve"> који својим понашањем и говором нарушава ред и одредбе овог Пословника.</w:t>
      </w:r>
    </w:p>
    <w:p w:rsidR="00AD376D" w:rsidRDefault="00AD376D" w:rsidP="00AD376D">
      <w:pPr>
        <w:ind w:firstLine="840"/>
        <w:jc w:val="both"/>
        <w:rPr>
          <w:sz w:val="22"/>
          <w:szCs w:val="22"/>
          <w:lang w:val="sr-Cyrl-CS"/>
        </w:rPr>
      </w:pPr>
      <w:r>
        <w:rPr>
          <w:sz w:val="22"/>
          <w:szCs w:val="22"/>
          <w:lang w:val="sr-Cyrl-CS"/>
        </w:rPr>
        <w:t>Одузимање речи изриче се присутном на седници Комисије за унапређење квалитет</w:t>
      </w:r>
      <w:r w:rsidR="00F42199">
        <w:rPr>
          <w:sz w:val="22"/>
          <w:szCs w:val="22"/>
          <w:lang w:val="sr-Cyrl-CS"/>
        </w:rPr>
        <w:t xml:space="preserve">а здравствене заштите </w:t>
      </w:r>
      <w:r>
        <w:rPr>
          <w:sz w:val="22"/>
          <w:szCs w:val="22"/>
          <w:lang w:val="sr-Cyrl-CS"/>
        </w:rPr>
        <w:t>који својим говором нарушава ред седнице и одредбе овог Пословника, а већ је на истој седници био опоменут.</w:t>
      </w:r>
    </w:p>
    <w:p w:rsidR="00AD376D" w:rsidRDefault="00AD376D" w:rsidP="00AD376D">
      <w:pPr>
        <w:ind w:firstLine="840"/>
        <w:jc w:val="both"/>
        <w:rPr>
          <w:sz w:val="22"/>
          <w:szCs w:val="22"/>
          <w:lang w:val="sr-Latn-CS"/>
        </w:rPr>
      </w:pPr>
      <w:r>
        <w:rPr>
          <w:sz w:val="22"/>
          <w:szCs w:val="22"/>
          <w:lang w:val="sr-Cyrl-CS"/>
        </w:rPr>
        <w:t>Опомену и одузимање речи изриче председавајући на седници Комисије за  унапређење квалитет</w:t>
      </w:r>
      <w:r w:rsidR="00F42199">
        <w:rPr>
          <w:sz w:val="22"/>
          <w:szCs w:val="22"/>
          <w:lang w:val="sr-Cyrl-CS"/>
        </w:rPr>
        <w:t>а здравствне заштите</w:t>
      </w:r>
      <w:r>
        <w:rPr>
          <w:sz w:val="22"/>
          <w:szCs w:val="22"/>
          <w:lang w:val="sr-Cyrl-CS"/>
        </w:rPr>
        <w:t>.</w:t>
      </w:r>
    </w:p>
    <w:p w:rsidR="00AD376D" w:rsidRDefault="00AD376D" w:rsidP="00AD376D">
      <w:pPr>
        <w:ind w:firstLine="840"/>
        <w:jc w:val="both"/>
        <w:rPr>
          <w:sz w:val="22"/>
          <w:szCs w:val="22"/>
          <w:lang w:val="sr-Latn-CS"/>
        </w:rPr>
      </w:pPr>
    </w:p>
    <w:p w:rsidR="00AD376D" w:rsidRDefault="00AD376D" w:rsidP="00AD376D">
      <w:pPr>
        <w:jc w:val="center"/>
        <w:rPr>
          <w:b/>
          <w:lang w:val="sr-Cyrl-CS"/>
        </w:rPr>
      </w:pPr>
      <w:r>
        <w:rPr>
          <w:b/>
          <w:lang w:val="sr-Cyrl-CS"/>
        </w:rPr>
        <w:t>Члан 20.</w:t>
      </w:r>
    </w:p>
    <w:p w:rsidR="00AD376D" w:rsidRDefault="00AD376D" w:rsidP="00AD376D">
      <w:pPr>
        <w:rPr>
          <w:b/>
          <w:lang w:val="sr-Cyrl-CS"/>
        </w:rPr>
      </w:pPr>
    </w:p>
    <w:p w:rsidR="00AD376D" w:rsidRDefault="00AD376D" w:rsidP="00AD376D">
      <w:pPr>
        <w:ind w:firstLine="840"/>
        <w:jc w:val="both"/>
        <w:rPr>
          <w:sz w:val="22"/>
          <w:szCs w:val="22"/>
          <w:lang w:val="sr-Cyrl-CS"/>
        </w:rPr>
      </w:pPr>
      <w:r>
        <w:rPr>
          <w:sz w:val="22"/>
          <w:szCs w:val="22"/>
          <w:lang w:val="sr-Cyrl-CS"/>
        </w:rPr>
        <w:t>Удаљење са седнице Комисије за унапређење квалитет</w:t>
      </w:r>
      <w:r w:rsidR="00F42199">
        <w:rPr>
          <w:sz w:val="22"/>
          <w:szCs w:val="22"/>
          <w:lang w:val="sr-Cyrl-CS"/>
        </w:rPr>
        <w:t xml:space="preserve">а здравствене заштите </w:t>
      </w:r>
      <w:r>
        <w:rPr>
          <w:sz w:val="22"/>
          <w:szCs w:val="22"/>
          <w:lang w:val="sr-Cyrl-CS"/>
        </w:rPr>
        <w:t xml:space="preserve"> може се изрећи присутном на седници који не поступа по налогу председавајућег који му је изрекао меру одузимања речи, или који на други начин омета или спречава рад на седници, или вређа присутне на седници, или се служи изразима који нису у складу са функцијом и достојанством Комисије за унапређење квалитете</w:t>
      </w:r>
      <w:r w:rsidR="00F42199">
        <w:rPr>
          <w:sz w:val="22"/>
          <w:szCs w:val="22"/>
          <w:lang w:val="sr-Cyrl-CS"/>
        </w:rPr>
        <w:t xml:space="preserve">а здравствене заштите </w:t>
      </w:r>
      <w:r>
        <w:rPr>
          <w:sz w:val="22"/>
          <w:szCs w:val="22"/>
          <w:lang w:val="sr-Cyrl-CS"/>
        </w:rPr>
        <w:t>већином гласова присутних члановаКомисије за унапређење квалитете рада.</w:t>
      </w:r>
    </w:p>
    <w:p w:rsidR="00AD376D" w:rsidRDefault="00AD376D" w:rsidP="00AD376D">
      <w:pPr>
        <w:ind w:firstLine="840"/>
        <w:jc w:val="both"/>
        <w:rPr>
          <w:sz w:val="22"/>
          <w:szCs w:val="22"/>
          <w:lang w:val="sr-Latn-CS"/>
        </w:rPr>
      </w:pPr>
      <w:r>
        <w:rPr>
          <w:sz w:val="22"/>
          <w:szCs w:val="22"/>
          <w:lang w:val="sr-Cyrl-CS"/>
        </w:rPr>
        <w:t>Меру удаљења са седнице Комисије за унапређење квалитет</w:t>
      </w:r>
      <w:r w:rsidR="00F42199">
        <w:rPr>
          <w:sz w:val="22"/>
          <w:szCs w:val="22"/>
          <w:lang w:val="sr-Cyrl-CS"/>
        </w:rPr>
        <w:t xml:space="preserve">а здравствене заштите </w:t>
      </w:r>
      <w:r>
        <w:rPr>
          <w:sz w:val="22"/>
          <w:szCs w:val="22"/>
          <w:lang w:val="sr-Cyrl-CS"/>
        </w:rPr>
        <w:t>, на предлог председавајућег, изриче Комисије већином гласова присутних чланова</w:t>
      </w:r>
      <w:r w:rsidR="00F42199">
        <w:rPr>
          <w:sz w:val="22"/>
          <w:szCs w:val="22"/>
          <w:lang w:val="sr-Cyrl-CS"/>
        </w:rPr>
        <w:t xml:space="preserve"> </w:t>
      </w:r>
      <w:r>
        <w:rPr>
          <w:sz w:val="22"/>
          <w:szCs w:val="22"/>
          <w:lang w:val="sr-Cyrl-CS"/>
        </w:rPr>
        <w:t>Комисије за унапређење квалитет</w:t>
      </w:r>
      <w:r w:rsidR="00F42199">
        <w:rPr>
          <w:sz w:val="22"/>
          <w:szCs w:val="22"/>
          <w:lang w:val="sr-Cyrl-CS"/>
        </w:rPr>
        <w:t>а здравствене заштите.</w:t>
      </w:r>
    </w:p>
    <w:p w:rsidR="00AD376D" w:rsidRDefault="00AD376D" w:rsidP="00AD376D">
      <w:pPr>
        <w:jc w:val="both"/>
        <w:rPr>
          <w:lang w:val="sr-Cyrl-CS"/>
        </w:rPr>
      </w:pPr>
    </w:p>
    <w:p w:rsidR="00AD376D" w:rsidRDefault="00AD376D" w:rsidP="00AD376D">
      <w:pPr>
        <w:ind w:firstLine="840"/>
        <w:jc w:val="both"/>
        <w:rPr>
          <w:b/>
          <w:u w:val="single"/>
          <w:lang w:val="sr-Cyrl-CS"/>
        </w:rPr>
      </w:pPr>
      <w:r>
        <w:rPr>
          <w:b/>
          <w:u w:val="single"/>
          <w:lang w:val="sr-Cyrl-CS"/>
        </w:rPr>
        <w:t xml:space="preserve">5. Ток седнице Комисије за унапређење </w:t>
      </w:r>
      <w:r w:rsidR="008A390E">
        <w:rPr>
          <w:b/>
          <w:u w:val="single"/>
          <w:lang w:val="sr-Cyrl-CS"/>
        </w:rPr>
        <w:t>здравствене заштите</w:t>
      </w:r>
    </w:p>
    <w:p w:rsidR="00AD376D" w:rsidRDefault="00AD376D" w:rsidP="00AD376D">
      <w:pPr>
        <w:ind w:firstLine="840"/>
        <w:jc w:val="both"/>
        <w:rPr>
          <w:b/>
          <w:u w:val="single"/>
          <w:lang w:val="sr-Cyrl-CS"/>
        </w:rPr>
      </w:pPr>
    </w:p>
    <w:p w:rsidR="00AD376D" w:rsidRDefault="00AD376D" w:rsidP="00AD376D">
      <w:pPr>
        <w:jc w:val="center"/>
        <w:rPr>
          <w:b/>
          <w:lang w:val="sr-Cyrl-CS"/>
        </w:rPr>
      </w:pPr>
      <w:r>
        <w:rPr>
          <w:b/>
          <w:lang w:val="sr-Cyrl-CS"/>
        </w:rPr>
        <w:t>Члан 21.</w:t>
      </w:r>
    </w:p>
    <w:p w:rsidR="00AD376D" w:rsidRDefault="00AD376D" w:rsidP="00AD376D">
      <w:pPr>
        <w:jc w:val="center"/>
        <w:rPr>
          <w:lang w:val="sr-Cyrl-CS"/>
        </w:rPr>
      </w:pPr>
    </w:p>
    <w:p w:rsidR="00AD376D" w:rsidRDefault="00AD376D" w:rsidP="00AD376D">
      <w:pPr>
        <w:ind w:firstLine="840"/>
        <w:jc w:val="both"/>
        <w:rPr>
          <w:sz w:val="22"/>
          <w:szCs w:val="22"/>
          <w:lang w:val="sr-Cyrl-CS"/>
        </w:rPr>
      </w:pPr>
      <w:r>
        <w:rPr>
          <w:sz w:val="22"/>
          <w:szCs w:val="22"/>
          <w:lang w:val="sr-Cyrl-CS"/>
        </w:rPr>
        <w:t>Комисија за унапређење квалитет</w:t>
      </w:r>
      <w:r w:rsidR="00F42199">
        <w:rPr>
          <w:sz w:val="22"/>
          <w:szCs w:val="22"/>
          <w:lang w:val="sr-Cyrl-CS"/>
        </w:rPr>
        <w:t xml:space="preserve">а здравствене заштите </w:t>
      </w:r>
      <w:r>
        <w:rPr>
          <w:sz w:val="22"/>
          <w:szCs w:val="22"/>
          <w:lang w:val="sr-Cyrl-CS"/>
        </w:rPr>
        <w:t>може расправљати и пуноважно одлучивати о питањима из свог делокруга, ако на седници присуствује већина чланова у односу на укупан број чланова Комисије</w:t>
      </w:r>
    </w:p>
    <w:p w:rsidR="00AD376D" w:rsidRDefault="00AD376D" w:rsidP="00AD376D">
      <w:pPr>
        <w:ind w:firstLine="840"/>
        <w:jc w:val="both"/>
        <w:rPr>
          <w:lang w:val="sr-Cyrl-CS"/>
        </w:rPr>
      </w:pPr>
    </w:p>
    <w:p w:rsidR="00AD376D" w:rsidRDefault="00AD376D" w:rsidP="00AD376D">
      <w:pPr>
        <w:jc w:val="center"/>
        <w:rPr>
          <w:b/>
          <w:lang w:val="sr-Cyrl-CS"/>
        </w:rPr>
      </w:pPr>
      <w:r>
        <w:rPr>
          <w:b/>
          <w:lang w:val="sr-Cyrl-CS"/>
        </w:rPr>
        <w:t>Члан 22.</w:t>
      </w:r>
    </w:p>
    <w:p w:rsidR="00AD376D" w:rsidRDefault="00AD376D" w:rsidP="00AD376D">
      <w:pPr>
        <w:rPr>
          <w:lang w:val="sr-Cyrl-CS"/>
        </w:rPr>
      </w:pPr>
    </w:p>
    <w:p w:rsidR="00AD376D" w:rsidRDefault="00AD376D" w:rsidP="00AD376D">
      <w:pPr>
        <w:ind w:firstLine="840"/>
        <w:jc w:val="both"/>
        <w:rPr>
          <w:sz w:val="22"/>
          <w:szCs w:val="22"/>
          <w:lang w:val="sr-Cyrl-CS"/>
        </w:rPr>
      </w:pPr>
      <w:r>
        <w:rPr>
          <w:sz w:val="22"/>
          <w:szCs w:val="22"/>
          <w:lang w:val="sr-Cyrl-CS"/>
        </w:rPr>
        <w:lastRenderedPageBreak/>
        <w:t>Председавајући на седници Комисије за унапређење квалитет</w:t>
      </w:r>
      <w:r w:rsidR="00F42199">
        <w:rPr>
          <w:sz w:val="22"/>
          <w:szCs w:val="22"/>
          <w:lang w:val="sr-Cyrl-CS"/>
        </w:rPr>
        <w:t>а здравствене заштите</w:t>
      </w:r>
      <w:r>
        <w:rPr>
          <w:sz w:val="22"/>
          <w:szCs w:val="22"/>
          <w:lang w:val="sr-Cyrl-CS"/>
        </w:rPr>
        <w:t xml:space="preserve"> отвара седницуКомисије, након што је утврдио постојање кворума из претходног члана овог Пословника.</w:t>
      </w:r>
    </w:p>
    <w:p w:rsidR="00AD376D" w:rsidRDefault="00AD376D" w:rsidP="00AD376D">
      <w:pPr>
        <w:ind w:firstLine="840"/>
        <w:jc w:val="both"/>
        <w:rPr>
          <w:sz w:val="22"/>
          <w:szCs w:val="22"/>
          <w:lang w:val="sr-Cyrl-CS"/>
        </w:rPr>
      </w:pPr>
      <w:r>
        <w:rPr>
          <w:sz w:val="22"/>
          <w:szCs w:val="22"/>
          <w:lang w:val="sr-Cyrl-CS"/>
        </w:rPr>
        <w:t>На седници се расправља сваки предлог или питање које је на дневном реду, пре него што се о њему донесе одлука.</w:t>
      </w:r>
    </w:p>
    <w:p w:rsidR="00AD376D" w:rsidRDefault="00AD376D" w:rsidP="00AD376D">
      <w:pPr>
        <w:ind w:firstLine="840"/>
        <w:jc w:val="both"/>
        <w:rPr>
          <w:sz w:val="22"/>
          <w:szCs w:val="22"/>
          <w:lang w:val="sr-Cyrl-CS"/>
        </w:rPr>
      </w:pPr>
      <w:r>
        <w:rPr>
          <w:sz w:val="22"/>
          <w:szCs w:val="22"/>
          <w:lang w:val="sr-Cyrl-CS"/>
        </w:rPr>
        <w:t>Расправа почиње излагањем известиоца, након чега реч добијају говорници редом којим су се пријавили.</w:t>
      </w:r>
    </w:p>
    <w:p w:rsidR="00AD376D" w:rsidRDefault="00AD376D" w:rsidP="00AD376D">
      <w:pPr>
        <w:ind w:firstLine="840"/>
        <w:jc w:val="both"/>
        <w:rPr>
          <w:sz w:val="22"/>
          <w:szCs w:val="22"/>
          <w:lang w:val="sr-Cyrl-CS"/>
        </w:rPr>
      </w:pPr>
    </w:p>
    <w:p w:rsidR="00AD376D" w:rsidRDefault="00AD376D" w:rsidP="00AD376D">
      <w:pPr>
        <w:ind w:firstLine="840"/>
        <w:jc w:val="both"/>
        <w:rPr>
          <w:sz w:val="22"/>
          <w:szCs w:val="22"/>
          <w:lang w:val="sr-Cyrl-CS"/>
        </w:rPr>
      </w:pPr>
    </w:p>
    <w:p w:rsidR="00AD376D" w:rsidRDefault="00AD376D" w:rsidP="00AD376D">
      <w:pPr>
        <w:ind w:firstLine="840"/>
        <w:jc w:val="both"/>
        <w:rPr>
          <w:sz w:val="22"/>
          <w:szCs w:val="22"/>
          <w:lang w:val="sr-Cyrl-CS"/>
        </w:rPr>
      </w:pPr>
    </w:p>
    <w:p w:rsidR="00AD376D" w:rsidRDefault="00AD376D" w:rsidP="00AD376D">
      <w:pPr>
        <w:rPr>
          <w:lang w:val="sr-Cyrl-CS"/>
        </w:rPr>
      </w:pPr>
    </w:p>
    <w:p w:rsidR="00AD376D" w:rsidRDefault="00AD376D" w:rsidP="00AD376D">
      <w:pPr>
        <w:ind w:firstLine="840"/>
        <w:rPr>
          <w:b/>
          <w:u w:val="single"/>
          <w:lang w:val="sr-Cyrl-CS"/>
        </w:rPr>
      </w:pPr>
      <w:r>
        <w:rPr>
          <w:b/>
          <w:u w:val="single"/>
          <w:lang w:val="sr-Cyrl-CS"/>
        </w:rPr>
        <w:t>6. Одлучивање на седници Комисије за унапређење квалитет</w:t>
      </w:r>
      <w:r w:rsidR="008A390E">
        <w:rPr>
          <w:b/>
          <w:u w:val="single"/>
          <w:lang w:val="sr-Cyrl-CS"/>
        </w:rPr>
        <w:t>а здравствене заштите</w:t>
      </w:r>
    </w:p>
    <w:p w:rsidR="00AD376D" w:rsidRDefault="00AD376D" w:rsidP="00AD376D">
      <w:pPr>
        <w:rPr>
          <w:b/>
          <w:u w:val="single"/>
          <w:lang w:val="sr-Cyrl-CS"/>
        </w:rPr>
      </w:pPr>
    </w:p>
    <w:p w:rsidR="00AD376D" w:rsidRDefault="00AD376D" w:rsidP="00AD376D">
      <w:pPr>
        <w:jc w:val="center"/>
        <w:rPr>
          <w:b/>
          <w:lang w:val="sr-Cyrl-CS"/>
        </w:rPr>
      </w:pPr>
      <w:r>
        <w:rPr>
          <w:b/>
          <w:lang w:val="sr-Cyrl-CS"/>
        </w:rPr>
        <w:t>Члан 23.</w:t>
      </w:r>
    </w:p>
    <w:p w:rsidR="00AD376D" w:rsidRDefault="00AD376D" w:rsidP="00AD376D">
      <w:pPr>
        <w:rPr>
          <w:b/>
          <w:lang w:val="sr-Cyrl-CS"/>
        </w:rPr>
      </w:pPr>
    </w:p>
    <w:p w:rsidR="00AD376D" w:rsidRDefault="00AD376D" w:rsidP="00AD376D">
      <w:pPr>
        <w:ind w:firstLine="840"/>
        <w:jc w:val="both"/>
        <w:rPr>
          <w:sz w:val="22"/>
          <w:szCs w:val="22"/>
          <w:lang w:val="sr-Cyrl-CS"/>
        </w:rPr>
      </w:pPr>
      <w:r>
        <w:rPr>
          <w:sz w:val="22"/>
          <w:szCs w:val="22"/>
          <w:lang w:val="sr-Cyrl-CS"/>
        </w:rPr>
        <w:t>По завршеној расправи доноси се одлука, већином гласова у односу на укупан број чланов</w:t>
      </w:r>
      <w:r w:rsidR="00F42199">
        <w:rPr>
          <w:sz w:val="22"/>
          <w:szCs w:val="22"/>
          <w:lang w:val="sr-Cyrl-CS"/>
        </w:rPr>
        <w:t xml:space="preserve">а </w:t>
      </w:r>
      <w:r>
        <w:rPr>
          <w:sz w:val="22"/>
          <w:szCs w:val="22"/>
          <w:lang w:val="sr-Cyrl-CS"/>
        </w:rPr>
        <w:t>Комисије за унапређење квалитет</w:t>
      </w:r>
      <w:r w:rsidR="00F42199">
        <w:rPr>
          <w:sz w:val="22"/>
          <w:szCs w:val="22"/>
          <w:lang w:val="sr-Cyrl-CS"/>
        </w:rPr>
        <w:t xml:space="preserve">а здравствене заштите </w:t>
      </w:r>
      <w:r>
        <w:rPr>
          <w:sz w:val="22"/>
          <w:szCs w:val="22"/>
          <w:lang w:val="sr-Cyrl-CS"/>
        </w:rPr>
        <w:t>, о предмету која је на дневном реду седнице.</w:t>
      </w:r>
    </w:p>
    <w:p w:rsidR="00AD376D" w:rsidRDefault="00AD376D" w:rsidP="00AD376D">
      <w:pPr>
        <w:rPr>
          <w:lang w:val="sr-Cyrl-CS"/>
        </w:rPr>
      </w:pPr>
    </w:p>
    <w:p w:rsidR="00AD376D" w:rsidRDefault="00AD376D" w:rsidP="00AD376D">
      <w:pPr>
        <w:rPr>
          <w:b/>
          <w:lang w:val="sr-Cyrl-CS"/>
        </w:rPr>
      </w:pPr>
    </w:p>
    <w:p w:rsidR="00AD376D" w:rsidRDefault="00AD376D" w:rsidP="00AD376D">
      <w:pPr>
        <w:jc w:val="center"/>
        <w:rPr>
          <w:b/>
          <w:lang w:val="sr-Cyrl-CS"/>
        </w:rPr>
      </w:pPr>
      <w:r>
        <w:rPr>
          <w:b/>
          <w:lang w:val="sr-Cyrl-CS"/>
        </w:rPr>
        <w:t>Члан 24.</w:t>
      </w:r>
    </w:p>
    <w:p w:rsidR="00AD376D" w:rsidRDefault="00AD376D" w:rsidP="00AD376D">
      <w:pPr>
        <w:jc w:val="center"/>
        <w:rPr>
          <w:lang w:val="sr-Cyrl-CS"/>
        </w:rPr>
      </w:pPr>
    </w:p>
    <w:p w:rsidR="00AD376D" w:rsidRDefault="00AD376D" w:rsidP="00AD376D">
      <w:pPr>
        <w:ind w:firstLine="840"/>
        <w:jc w:val="both"/>
        <w:rPr>
          <w:sz w:val="22"/>
          <w:szCs w:val="22"/>
          <w:lang w:val="sr-Cyrl-CS"/>
        </w:rPr>
      </w:pPr>
      <w:r>
        <w:rPr>
          <w:sz w:val="22"/>
          <w:szCs w:val="22"/>
          <w:lang w:val="sr-Cyrl-CS"/>
        </w:rPr>
        <w:t>Гласање на седници Комисије за унапређење квалитет</w:t>
      </w:r>
      <w:r w:rsidR="00F42199">
        <w:rPr>
          <w:sz w:val="22"/>
          <w:szCs w:val="22"/>
          <w:lang w:val="sr-Cyrl-CS"/>
        </w:rPr>
        <w:t xml:space="preserve">а здравствене заштите </w:t>
      </w:r>
      <w:r>
        <w:rPr>
          <w:sz w:val="22"/>
          <w:szCs w:val="22"/>
          <w:lang w:val="sr-Cyrl-CS"/>
        </w:rPr>
        <w:t>је по правилу јавно и врши се дизањем руке.</w:t>
      </w:r>
    </w:p>
    <w:p w:rsidR="00AD376D" w:rsidRDefault="00AD376D" w:rsidP="00AD376D">
      <w:pPr>
        <w:ind w:firstLine="840"/>
        <w:jc w:val="both"/>
        <w:rPr>
          <w:sz w:val="22"/>
          <w:szCs w:val="22"/>
          <w:lang w:val="sr-Cyrl-CS"/>
        </w:rPr>
      </w:pPr>
      <w:r>
        <w:rPr>
          <w:sz w:val="22"/>
          <w:szCs w:val="22"/>
          <w:lang w:val="sr-Cyrl-CS"/>
        </w:rPr>
        <w:t>На предлог председавајућег или другог члана</w:t>
      </w:r>
      <w:r w:rsidR="00F17F67">
        <w:rPr>
          <w:sz w:val="22"/>
          <w:szCs w:val="22"/>
          <w:lang w:val="sr-Cyrl-CS"/>
        </w:rPr>
        <w:t xml:space="preserve"> </w:t>
      </w:r>
      <w:r>
        <w:rPr>
          <w:sz w:val="22"/>
          <w:szCs w:val="22"/>
          <w:lang w:val="sr-Cyrl-CS"/>
        </w:rPr>
        <w:t>Комисије за унапређење квалитет</w:t>
      </w:r>
      <w:r w:rsidR="00F17F67">
        <w:rPr>
          <w:sz w:val="22"/>
          <w:szCs w:val="22"/>
          <w:lang w:val="sr-Cyrl-CS"/>
        </w:rPr>
        <w:t xml:space="preserve">а здравствене заштите </w:t>
      </w:r>
      <w:r>
        <w:rPr>
          <w:sz w:val="22"/>
          <w:szCs w:val="22"/>
          <w:lang w:val="sr-Cyrl-CS"/>
        </w:rPr>
        <w:t>може се донети одлука о гласању тајним путем, и врши се путем гласачких листића.</w:t>
      </w:r>
    </w:p>
    <w:p w:rsidR="00AD376D" w:rsidRDefault="00AD376D" w:rsidP="00AD376D">
      <w:pPr>
        <w:ind w:firstLine="840"/>
        <w:jc w:val="both"/>
        <w:rPr>
          <w:sz w:val="22"/>
          <w:szCs w:val="22"/>
          <w:lang w:val="sr-Cyrl-CS"/>
        </w:rPr>
      </w:pPr>
      <w:r>
        <w:rPr>
          <w:sz w:val="22"/>
          <w:szCs w:val="22"/>
          <w:lang w:val="sr-Cyrl-CS"/>
        </w:rPr>
        <w:t>По извршеном гласању преседавајући утврђује резултате гласања и на основи истих објављује да ли је предлог усвојен или је одбијен.</w:t>
      </w:r>
    </w:p>
    <w:p w:rsidR="00AD376D" w:rsidRDefault="00AD376D" w:rsidP="00AD376D">
      <w:pPr>
        <w:ind w:firstLine="840"/>
        <w:jc w:val="both"/>
        <w:rPr>
          <w:sz w:val="22"/>
          <w:szCs w:val="22"/>
          <w:lang w:val="sr-Cyrl-CS"/>
        </w:rPr>
      </w:pPr>
      <w:r>
        <w:rPr>
          <w:sz w:val="22"/>
          <w:szCs w:val="22"/>
          <w:lang w:val="sr-Cyrl-CS"/>
        </w:rPr>
        <w:t>Предлог је усвојен ако је већина од броја присутних чланова Комисије за унапређење квалитете рада гласала за њега.</w:t>
      </w:r>
    </w:p>
    <w:p w:rsidR="00AD376D" w:rsidRDefault="00AD376D" w:rsidP="00AD376D">
      <w:pPr>
        <w:rPr>
          <w:lang w:val="sr-Latn-CS"/>
        </w:rPr>
      </w:pPr>
    </w:p>
    <w:p w:rsidR="00AD376D" w:rsidRDefault="00AD376D" w:rsidP="00AD376D">
      <w:pPr>
        <w:ind w:firstLine="840"/>
        <w:rPr>
          <w:b/>
          <w:u w:val="single"/>
          <w:lang w:val="sr-Cyrl-CS"/>
        </w:rPr>
      </w:pPr>
      <w:r>
        <w:rPr>
          <w:b/>
          <w:u w:val="single"/>
          <w:lang w:val="sr-Cyrl-CS"/>
        </w:rPr>
        <w:t>7. Записници са седница Комисије за унапређење квалитет</w:t>
      </w:r>
      <w:r w:rsidR="008A390E">
        <w:rPr>
          <w:b/>
          <w:u w:val="single"/>
          <w:lang w:val="sr-Cyrl-CS"/>
        </w:rPr>
        <w:t>а здравствене заштите</w:t>
      </w:r>
    </w:p>
    <w:p w:rsidR="00AD376D" w:rsidRDefault="00AD376D" w:rsidP="00AD376D">
      <w:pPr>
        <w:rPr>
          <w:b/>
          <w:lang w:val="sr-Cyrl-CS"/>
        </w:rPr>
      </w:pPr>
    </w:p>
    <w:p w:rsidR="00AD376D" w:rsidRDefault="00AD376D" w:rsidP="00AD376D">
      <w:pPr>
        <w:jc w:val="center"/>
        <w:rPr>
          <w:b/>
          <w:lang w:val="sr-Cyrl-CS"/>
        </w:rPr>
      </w:pPr>
      <w:r>
        <w:rPr>
          <w:b/>
          <w:lang w:val="sr-Cyrl-CS"/>
        </w:rPr>
        <w:t>Члан 25.</w:t>
      </w:r>
    </w:p>
    <w:p w:rsidR="00AD376D" w:rsidRDefault="00AD376D" w:rsidP="00AD376D">
      <w:pPr>
        <w:rPr>
          <w:b/>
          <w:lang w:val="sr-Cyrl-CS"/>
        </w:rPr>
      </w:pPr>
    </w:p>
    <w:p w:rsidR="00AD376D" w:rsidRDefault="00AD376D" w:rsidP="00AD376D">
      <w:pPr>
        <w:ind w:firstLine="840"/>
        <w:jc w:val="both"/>
        <w:rPr>
          <w:sz w:val="22"/>
          <w:szCs w:val="22"/>
          <w:lang w:val="sr-Cyrl-CS"/>
        </w:rPr>
      </w:pPr>
      <w:r>
        <w:rPr>
          <w:sz w:val="22"/>
          <w:szCs w:val="22"/>
          <w:lang w:val="sr-Cyrl-CS"/>
        </w:rPr>
        <w:t>На седници Комисије за унапређење квалитет</w:t>
      </w:r>
      <w:r w:rsidR="00F17F67">
        <w:rPr>
          <w:sz w:val="22"/>
          <w:szCs w:val="22"/>
          <w:lang w:val="sr-Cyrl-CS"/>
        </w:rPr>
        <w:t xml:space="preserve">а здравствене заштите </w:t>
      </w:r>
      <w:r>
        <w:rPr>
          <w:sz w:val="22"/>
          <w:szCs w:val="22"/>
          <w:lang w:val="sr-Cyrl-CS"/>
        </w:rPr>
        <w:t>води се записник који садржи: назив стручног органа, дан, време и место одржавања седнице, имена присутних и одсутних чланова, имена осталих присутних, име председавајућег, дневни ред, ток седнице, начин одлучивања, остали подаци значајни за седницу, време закључења седнице, потпис председавајућег и записничара на седници</w:t>
      </w:r>
      <w:r w:rsidR="00F17F67">
        <w:rPr>
          <w:sz w:val="22"/>
          <w:szCs w:val="22"/>
          <w:lang w:val="sr-Cyrl-CS"/>
        </w:rPr>
        <w:t xml:space="preserve"> </w:t>
      </w:r>
      <w:r>
        <w:rPr>
          <w:sz w:val="22"/>
          <w:szCs w:val="22"/>
          <w:lang w:val="sr-Cyrl-CS"/>
        </w:rPr>
        <w:t>Комисије за унапређење квалитет</w:t>
      </w:r>
      <w:r w:rsidR="00F17F67">
        <w:rPr>
          <w:sz w:val="22"/>
          <w:szCs w:val="22"/>
          <w:lang w:val="sr-Cyrl-CS"/>
        </w:rPr>
        <w:t>а здравствене заштите.</w:t>
      </w:r>
    </w:p>
    <w:p w:rsidR="00AD376D" w:rsidRDefault="00AD376D" w:rsidP="00AD376D">
      <w:pPr>
        <w:ind w:firstLine="840"/>
        <w:jc w:val="both"/>
        <w:rPr>
          <w:sz w:val="22"/>
          <w:szCs w:val="22"/>
          <w:lang w:val="sr-Cyrl-CS"/>
        </w:rPr>
      </w:pPr>
      <w:r>
        <w:rPr>
          <w:sz w:val="22"/>
          <w:szCs w:val="22"/>
          <w:lang w:val="sr-Cyrl-CS"/>
        </w:rPr>
        <w:t>Записник се доставља у року од 3 дана од дана одржавања седнице, осим у оправданим случајевима, када се доставља у року од 7 дана од дана одржавања седнице.</w:t>
      </w:r>
    </w:p>
    <w:p w:rsidR="00AD376D" w:rsidRDefault="00AD376D" w:rsidP="00AD376D">
      <w:pPr>
        <w:jc w:val="both"/>
        <w:rPr>
          <w:lang w:val="sr-Cyrl-CS"/>
        </w:rPr>
      </w:pPr>
    </w:p>
    <w:p w:rsidR="00AD376D" w:rsidRDefault="00AD376D" w:rsidP="00AD376D">
      <w:pPr>
        <w:jc w:val="center"/>
        <w:rPr>
          <w:b/>
          <w:lang w:val="sr-Cyrl-CS"/>
        </w:rPr>
      </w:pPr>
      <w:r>
        <w:rPr>
          <w:b/>
          <w:lang w:val="sr-Cyrl-CS"/>
        </w:rPr>
        <w:t>Члан 26.</w:t>
      </w:r>
    </w:p>
    <w:p w:rsidR="00AD376D" w:rsidRDefault="00AD376D" w:rsidP="00AD376D">
      <w:pPr>
        <w:rPr>
          <w:lang w:val="sr-Cyrl-CS"/>
        </w:rPr>
      </w:pPr>
    </w:p>
    <w:p w:rsidR="00AD376D" w:rsidRDefault="00AD376D" w:rsidP="00AD376D">
      <w:pPr>
        <w:ind w:firstLine="840"/>
        <w:jc w:val="both"/>
        <w:rPr>
          <w:sz w:val="22"/>
          <w:szCs w:val="22"/>
          <w:lang w:val="sr-Cyrl-CS"/>
        </w:rPr>
      </w:pPr>
      <w:r>
        <w:rPr>
          <w:sz w:val="22"/>
          <w:szCs w:val="22"/>
          <w:lang w:val="sr-Cyrl-CS"/>
        </w:rPr>
        <w:lastRenderedPageBreak/>
        <w:t>Записник са претходне седнице Комисије за унапређење квалитет</w:t>
      </w:r>
      <w:r w:rsidR="00F17F67">
        <w:rPr>
          <w:sz w:val="22"/>
          <w:szCs w:val="22"/>
          <w:lang w:val="sr-Cyrl-CS"/>
        </w:rPr>
        <w:t>а здравствене заштите</w:t>
      </w:r>
      <w:r>
        <w:rPr>
          <w:sz w:val="22"/>
          <w:szCs w:val="22"/>
          <w:lang w:val="sr-Cyrl-CS"/>
        </w:rPr>
        <w:t xml:space="preserve"> усваја се на наредној седници. Сваки члан Комисије за унапређење квалитет</w:t>
      </w:r>
      <w:r w:rsidR="00F17F67">
        <w:rPr>
          <w:sz w:val="22"/>
          <w:szCs w:val="22"/>
          <w:lang w:val="sr-Cyrl-CS"/>
        </w:rPr>
        <w:t>а здравствене заштите</w:t>
      </w:r>
      <w:r>
        <w:rPr>
          <w:sz w:val="22"/>
          <w:szCs w:val="22"/>
          <w:lang w:val="sr-Cyrl-CS"/>
        </w:rPr>
        <w:t xml:space="preserve"> има право стављања примедби на исто.</w:t>
      </w:r>
    </w:p>
    <w:p w:rsidR="00AD376D" w:rsidRDefault="00AD376D" w:rsidP="00AD376D">
      <w:pPr>
        <w:ind w:firstLine="840"/>
        <w:jc w:val="both"/>
        <w:rPr>
          <w:lang w:val="sr-Cyrl-CS"/>
        </w:rPr>
      </w:pPr>
    </w:p>
    <w:p w:rsidR="00AD376D" w:rsidRDefault="00AD376D" w:rsidP="00AD376D">
      <w:pPr>
        <w:ind w:firstLine="840"/>
        <w:jc w:val="both"/>
        <w:rPr>
          <w:lang w:val="sr-Cyrl-CS"/>
        </w:rPr>
      </w:pPr>
    </w:p>
    <w:p w:rsidR="00AD376D" w:rsidRDefault="00AD376D" w:rsidP="00AD376D">
      <w:pPr>
        <w:ind w:firstLine="840"/>
        <w:jc w:val="both"/>
        <w:rPr>
          <w:lang w:val="sr-Cyrl-CS"/>
        </w:rPr>
      </w:pPr>
    </w:p>
    <w:p w:rsidR="00AD376D" w:rsidRDefault="00AD376D" w:rsidP="00AD376D">
      <w:pPr>
        <w:ind w:firstLine="840"/>
        <w:jc w:val="both"/>
        <w:rPr>
          <w:lang w:val="sr-Cyrl-CS"/>
        </w:rPr>
      </w:pPr>
    </w:p>
    <w:p w:rsidR="00AD376D" w:rsidRDefault="00AD376D" w:rsidP="00AD376D">
      <w:pPr>
        <w:ind w:firstLine="840"/>
        <w:rPr>
          <w:b/>
          <w:lang w:val="sr-Cyrl-CS"/>
        </w:rPr>
      </w:pPr>
      <w:r>
        <w:rPr>
          <w:b/>
          <w:lang w:val="sr-Latn-CS"/>
        </w:rPr>
        <w:t>III</w:t>
      </w:r>
      <w:r>
        <w:rPr>
          <w:b/>
          <w:lang w:val="sr-Cyrl-CS"/>
        </w:rPr>
        <w:t>– ПРЕЛАЗНЕ И ЗАВРШНЕ ОДРЕДБЕ</w:t>
      </w:r>
    </w:p>
    <w:p w:rsidR="00AD376D" w:rsidRDefault="00AD376D" w:rsidP="00AD376D">
      <w:pPr>
        <w:rPr>
          <w:lang w:val="sr-Latn-CS"/>
        </w:rPr>
      </w:pPr>
    </w:p>
    <w:p w:rsidR="00AD376D" w:rsidRDefault="00AD376D" w:rsidP="00AD376D">
      <w:pPr>
        <w:rPr>
          <w:lang w:val="sr-Latn-CS"/>
        </w:rPr>
      </w:pPr>
    </w:p>
    <w:p w:rsidR="00AD376D" w:rsidRDefault="00AD376D" w:rsidP="00AD376D">
      <w:pPr>
        <w:jc w:val="center"/>
        <w:rPr>
          <w:b/>
          <w:lang w:val="sr-Cyrl-CS"/>
        </w:rPr>
      </w:pPr>
      <w:r>
        <w:rPr>
          <w:b/>
          <w:lang w:val="sr-Cyrl-CS"/>
        </w:rPr>
        <w:t>Члан 27.</w:t>
      </w:r>
    </w:p>
    <w:p w:rsidR="00AD376D" w:rsidRDefault="00AD376D" w:rsidP="00AD376D">
      <w:pPr>
        <w:rPr>
          <w:lang w:val="sr-Cyrl-CS"/>
        </w:rPr>
      </w:pPr>
    </w:p>
    <w:p w:rsidR="00AD376D" w:rsidRDefault="00AD376D" w:rsidP="00AD376D">
      <w:pPr>
        <w:ind w:firstLine="840"/>
        <w:jc w:val="both"/>
        <w:rPr>
          <w:sz w:val="22"/>
          <w:szCs w:val="22"/>
          <w:lang w:val="sr-Cyrl-CS"/>
        </w:rPr>
      </w:pPr>
      <w:r>
        <w:rPr>
          <w:sz w:val="22"/>
          <w:szCs w:val="22"/>
          <w:lang w:val="sr-Cyrl-CS"/>
        </w:rPr>
        <w:t>Овај Пословник се усваја од стране Комисије за унапређење квалитет</w:t>
      </w:r>
      <w:r w:rsidR="00F17F67">
        <w:rPr>
          <w:sz w:val="22"/>
          <w:szCs w:val="22"/>
          <w:lang w:val="sr-Cyrl-CS"/>
        </w:rPr>
        <w:t xml:space="preserve">а здравствене заштите </w:t>
      </w:r>
      <w:r>
        <w:rPr>
          <w:sz w:val="22"/>
          <w:szCs w:val="22"/>
          <w:lang w:val="sr-Cyrl-CS"/>
        </w:rPr>
        <w:t>на начин утврђен Статутом Опште болнице.</w:t>
      </w:r>
    </w:p>
    <w:p w:rsidR="00AD376D" w:rsidRDefault="00AD376D" w:rsidP="00AD376D">
      <w:pPr>
        <w:ind w:firstLine="840"/>
        <w:jc w:val="both"/>
        <w:rPr>
          <w:sz w:val="22"/>
          <w:szCs w:val="22"/>
          <w:lang w:val="sr-Cyrl-CS"/>
        </w:rPr>
      </w:pPr>
      <w:r>
        <w:rPr>
          <w:sz w:val="22"/>
          <w:szCs w:val="22"/>
          <w:lang w:val="sr-Cyrl-CS"/>
        </w:rPr>
        <w:t>Измене и допуне овог Пословника врше се на начин и по поступку предвиђеном за његово доношење.</w:t>
      </w:r>
    </w:p>
    <w:p w:rsidR="00AD376D" w:rsidRDefault="00AD376D" w:rsidP="00AD376D">
      <w:pPr>
        <w:ind w:firstLine="840"/>
        <w:jc w:val="both"/>
        <w:rPr>
          <w:sz w:val="22"/>
          <w:szCs w:val="22"/>
          <w:lang w:val="sr-Cyrl-CS"/>
        </w:rPr>
      </w:pPr>
      <w:r>
        <w:rPr>
          <w:sz w:val="22"/>
          <w:szCs w:val="22"/>
          <w:lang w:val="sr-Cyrl-CS"/>
        </w:rPr>
        <w:t>Тумачење одредби овог Пословника врши Комисија за унапређење квалитет</w:t>
      </w:r>
      <w:r w:rsidR="00F17F67">
        <w:rPr>
          <w:sz w:val="22"/>
          <w:szCs w:val="22"/>
          <w:lang w:val="sr-Cyrl-CS"/>
        </w:rPr>
        <w:t xml:space="preserve">а здравствене заштите </w:t>
      </w:r>
      <w:r>
        <w:rPr>
          <w:sz w:val="22"/>
          <w:szCs w:val="22"/>
          <w:lang w:val="sr-Cyrl-CS"/>
        </w:rPr>
        <w:t>Опште болнице.</w:t>
      </w:r>
    </w:p>
    <w:p w:rsidR="00AD376D" w:rsidRDefault="00AD376D" w:rsidP="00AD376D">
      <w:pPr>
        <w:rPr>
          <w:lang w:val="sr-Latn-CS"/>
        </w:rPr>
      </w:pPr>
    </w:p>
    <w:p w:rsidR="00AD376D" w:rsidRDefault="00AD376D" w:rsidP="00AD376D">
      <w:pPr>
        <w:rPr>
          <w:lang w:val="sr-Latn-CS"/>
        </w:rPr>
      </w:pPr>
    </w:p>
    <w:p w:rsidR="00AD376D" w:rsidRDefault="00AD376D" w:rsidP="00AD376D">
      <w:pPr>
        <w:jc w:val="center"/>
        <w:rPr>
          <w:b/>
          <w:lang w:val="sr-Cyrl-CS"/>
        </w:rPr>
      </w:pPr>
      <w:r>
        <w:rPr>
          <w:b/>
          <w:lang w:val="sr-Cyrl-CS"/>
        </w:rPr>
        <w:t>Члан 28.</w:t>
      </w:r>
    </w:p>
    <w:p w:rsidR="00AD376D" w:rsidRDefault="00AD376D" w:rsidP="00AD376D">
      <w:pPr>
        <w:rPr>
          <w:lang w:val="sr-Cyrl-CS"/>
        </w:rPr>
      </w:pPr>
    </w:p>
    <w:p w:rsidR="00734AB1" w:rsidRDefault="00AD376D" w:rsidP="00AD376D">
      <w:pPr>
        <w:ind w:firstLine="840"/>
        <w:jc w:val="both"/>
        <w:rPr>
          <w:sz w:val="22"/>
          <w:szCs w:val="22"/>
          <w:lang w:val="sr-Cyrl-CS"/>
        </w:rPr>
      </w:pPr>
      <w:r>
        <w:rPr>
          <w:sz w:val="22"/>
          <w:szCs w:val="22"/>
          <w:lang w:val="sr-Cyrl-CS"/>
        </w:rPr>
        <w:t>Овај Пословник је усвојен на седници Комисије за унапређење квалитет</w:t>
      </w:r>
      <w:r w:rsidR="00F17F67">
        <w:rPr>
          <w:sz w:val="22"/>
          <w:szCs w:val="22"/>
          <w:lang w:val="sr-Cyrl-CS"/>
        </w:rPr>
        <w:t xml:space="preserve">а здравствене заштите </w:t>
      </w:r>
      <w:r>
        <w:rPr>
          <w:sz w:val="22"/>
          <w:szCs w:val="22"/>
          <w:lang w:val="sr-Cyrl-CS"/>
        </w:rPr>
        <w:t xml:space="preserve">која је одржана </w:t>
      </w:r>
      <w:r w:rsidR="00734AB1">
        <w:rPr>
          <w:sz w:val="22"/>
          <w:szCs w:val="22"/>
          <w:lang w:val="sr-Cyrl-CS"/>
        </w:rPr>
        <w:t>14.08.2023.</w:t>
      </w:r>
    </w:p>
    <w:p w:rsidR="00AD376D" w:rsidRDefault="00AD376D" w:rsidP="00AD376D">
      <w:pPr>
        <w:ind w:firstLine="840"/>
        <w:jc w:val="both"/>
        <w:rPr>
          <w:lang w:val="sr-Cyrl-CS"/>
        </w:rPr>
      </w:pPr>
      <w:r>
        <w:rPr>
          <w:sz w:val="22"/>
          <w:szCs w:val="22"/>
          <w:lang w:val="sr-Cyrl-CS"/>
        </w:rPr>
        <w:t xml:space="preserve">године , а исти ступа на снагу 8. дана од дана објављивања. </w:t>
      </w:r>
    </w:p>
    <w:p w:rsidR="00AD376D" w:rsidRDefault="00AD376D" w:rsidP="00AD376D">
      <w:pPr>
        <w:rPr>
          <w:lang w:val="sr-Cyrl-CS"/>
        </w:rPr>
      </w:pPr>
    </w:p>
    <w:p w:rsidR="00AD376D" w:rsidRDefault="00AD376D" w:rsidP="00AD376D">
      <w:pPr>
        <w:rPr>
          <w:lang w:val="sr-Latn-CS"/>
        </w:rPr>
      </w:pPr>
    </w:p>
    <w:p w:rsidR="00AD376D" w:rsidRDefault="00AD376D" w:rsidP="00AD376D">
      <w:pPr>
        <w:rPr>
          <w:lang w:val="sr-Latn-CS"/>
        </w:rPr>
      </w:pPr>
    </w:p>
    <w:p w:rsidR="00AD376D" w:rsidRDefault="00AD376D" w:rsidP="00AD376D">
      <w:pPr>
        <w:rPr>
          <w:lang w:val="sr-Latn-CS"/>
        </w:rPr>
      </w:pPr>
    </w:p>
    <w:p w:rsidR="00AD376D" w:rsidRDefault="00F17F67" w:rsidP="00F17F67">
      <w:pPr>
        <w:rPr>
          <w:b/>
          <w:lang w:val="sr-Cyrl-CS"/>
        </w:rPr>
      </w:pPr>
      <w:r>
        <w:rPr>
          <w:lang w:val="sr-Cyrl-CS"/>
        </w:rPr>
        <w:t xml:space="preserve">                                                                                              </w:t>
      </w:r>
      <w:r>
        <w:rPr>
          <w:b/>
          <w:lang w:val="sr-Cyrl-CS"/>
        </w:rPr>
        <w:t>Председник Комиси</w:t>
      </w:r>
      <w:r w:rsidR="00AD376D">
        <w:rPr>
          <w:b/>
          <w:lang w:val="sr-Cyrl-CS"/>
        </w:rPr>
        <w:t>за унапређење</w:t>
      </w:r>
    </w:p>
    <w:p w:rsidR="00AD376D" w:rsidRDefault="00F17F67" w:rsidP="00F17F67">
      <w:pPr>
        <w:rPr>
          <w:b/>
          <w:lang w:val="sr-Cyrl-CS"/>
        </w:rPr>
      </w:pPr>
      <w:r>
        <w:rPr>
          <w:b/>
          <w:lang w:val="sr-Cyrl-CS"/>
        </w:rPr>
        <w:t xml:space="preserve">                                                                                               квалитета здравствене заштите       </w:t>
      </w:r>
    </w:p>
    <w:p w:rsidR="00734AB1" w:rsidRDefault="00F17F67" w:rsidP="00F17F67">
      <w:pPr>
        <w:rPr>
          <w:lang w:val="sr-Cyrl-CS"/>
        </w:rPr>
      </w:pPr>
      <w:r>
        <w:rPr>
          <w:lang w:val="sr-Cyrl-CS"/>
        </w:rPr>
        <w:t xml:space="preserve">                                                                 Опште болнице „др    Радивој Симоновић“ Сомбор</w:t>
      </w:r>
      <w:r w:rsidR="00AD376D">
        <w:rPr>
          <w:lang w:val="sr-Cyrl-CS"/>
        </w:rPr>
        <w:t xml:space="preserve">  </w:t>
      </w:r>
    </w:p>
    <w:p w:rsidR="00AD376D" w:rsidRDefault="00734AB1" w:rsidP="00F17F67">
      <w:pPr>
        <w:rPr>
          <w:b/>
          <w:lang w:val="sr-Cyrl-CS"/>
        </w:rPr>
      </w:pPr>
      <w:r>
        <w:rPr>
          <w:lang w:val="sr-Cyrl-CS"/>
        </w:rPr>
        <w:t xml:space="preserve">                                                                                                 Вајк</w:t>
      </w:r>
      <w:r w:rsidR="00AD376D">
        <w:rPr>
          <w:lang w:val="sr-Cyrl-CS"/>
        </w:rPr>
        <w:t xml:space="preserve">  </w:t>
      </w:r>
      <w:r>
        <w:rPr>
          <w:lang w:val="sr-Cyrl-CS"/>
        </w:rPr>
        <w:t>др Белањи+</w:t>
      </w:r>
      <w:r w:rsidR="00AD376D">
        <w:rPr>
          <w:lang w:val="sr-Cyrl-CS"/>
        </w:rPr>
        <w:t xml:space="preserve">     </w:t>
      </w:r>
    </w:p>
    <w:p w:rsidR="00AD376D" w:rsidRDefault="00AD376D" w:rsidP="00AD376D">
      <w:pPr>
        <w:ind w:firstLine="6840"/>
        <w:rPr>
          <w:lang w:val="sr-Cyrl-CS"/>
        </w:rPr>
      </w:pPr>
      <w:r>
        <w:rPr>
          <w:lang w:val="sr-Cyrl-CS"/>
        </w:rPr>
        <w:t xml:space="preserve">       </w:t>
      </w:r>
    </w:p>
    <w:p w:rsidR="004D0C0D" w:rsidRDefault="004D0C0D"/>
    <w:sectPr w:rsidR="004D0C0D" w:rsidSect="004D0C0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134AE"/>
    <w:multiLevelType w:val="hybridMultilevel"/>
    <w:tmpl w:val="7CCE6CC8"/>
    <w:lvl w:ilvl="0" w:tplc="956CCA26">
      <w:start w:val="5"/>
      <w:numFmt w:val="bullet"/>
      <w:lvlText w:val="-"/>
      <w:lvlJc w:val="left"/>
      <w:pPr>
        <w:tabs>
          <w:tab w:val="num" w:pos="1560"/>
        </w:tabs>
        <w:ind w:left="15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8524275"/>
    <w:multiLevelType w:val="hybridMultilevel"/>
    <w:tmpl w:val="2C08BBFA"/>
    <w:lvl w:ilvl="0" w:tplc="2F0C57EA">
      <w:start w:val="1"/>
      <w:numFmt w:val="decimal"/>
      <w:lvlText w:val="%1."/>
      <w:lvlJc w:val="left"/>
      <w:pPr>
        <w:tabs>
          <w:tab w:val="num" w:pos="1069"/>
        </w:tabs>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5B1B"/>
    <w:rsid w:val="00032B2E"/>
    <w:rsid w:val="000B2979"/>
    <w:rsid w:val="000C5B1B"/>
    <w:rsid w:val="001171AD"/>
    <w:rsid w:val="001C11CE"/>
    <w:rsid w:val="00277E8D"/>
    <w:rsid w:val="002F21CF"/>
    <w:rsid w:val="0039615A"/>
    <w:rsid w:val="004D0C0D"/>
    <w:rsid w:val="0054590C"/>
    <w:rsid w:val="006E2F03"/>
    <w:rsid w:val="00734AB1"/>
    <w:rsid w:val="008A390E"/>
    <w:rsid w:val="008B620B"/>
    <w:rsid w:val="00A62449"/>
    <w:rsid w:val="00A87035"/>
    <w:rsid w:val="00AD376D"/>
    <w:rsid w:val="00F17F67"/>
    <w:rsid w:val="00F34744"/>
    <w:rsid w:val="00F42199"/>
    <w:rsid w:val="00F57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2B2E"/>
    <w:pPr>
      <w:keepNext/>
      <w:jc w:val="center"/>
      <w:outlineLvl w:val="0"/>
    </w:pPr>
    <w:rPr>
      <w:sz w:val="40"/>
      <w:szCs w:val="4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B2E"/>
    <w:rPr>
      <w:rFonts w:ascii="Times New Roman" w:eastAsia="Times New Roman" w:hAnsi="Times New Roman" w:cs="Times New Roman"/>
      <w:sz w:val="40"/>
      <w:szCs w:val="44"/>
      <w:lang w:val="sr-Cyrl-CS"/>
    </w:rPr>
  </w:style>
  <w:style w:type="paragraph" w:styleId="BalloonText">
    <w:name w:val="Balloon Text"/>
    <w:basedOn w:val="Normal"/>
    <w:link w:val="BalloonTextChar"/>
    <w:uiPriority w:val="99"/>
    <w:semiHidden/>
    <w:unhideWhenUsed/>
    <w:rsid w:val="00032B2E"/>
    <w:rPr>
      <w:rFonts w:ascii="Tahoma" w:hAnsi="Tahoma" w:cs="Tahoma"/>
      <w:sz w:val="16"/>
      <w:szCs w:val="16"/>
    </w:rPr>
  </w:style>
  <w:style w:type="character" w:customStyle="1" w:styleId="BalloonTextChar">
    <w:name w:val="Balloon Text Char"/>
    <w:basedOn w:val="DefaultParagraphFont"/>
    <w:link w:val="BalloonText"/>
    <w:uiPriority w:val="99"/>
    <w:semiHidden/>
    <w:rsid w:val="00032B2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303634">
      <w:bodyDiv w:val="1"/>
      <w:marLeft w:val="0"/>
      <w:marRight w:val="0"/>
      <w:marTop w:val="0"/>
      <w:marBottom w:val="0"/>
      <w:divBdr>
        <w:top w:val="none" w:sz="0" w:space="0" w:color="auto"/>
        <w:left w:val="none" w:sz="0" w:space="0" w:color="auto"/>
        <w:bottom w:val="none" w:sz="0" w:space="0" w:color="auto"/>
        <w:right w:val="none" w:sz="0" w:space="0" w:color="auto"/>
      </w:divBdr>
    </w:div>
    <w:div w:id="17343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CB97C-DBD1-4BB9-A947-4BA63B64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2023-08-15T08:50:00Z</cp:lastPrinted>
  <dcterms:created xsi:type="dcterms:W3CDTF">2023-06-13T07:04:00Z</dcterms:created>
  <dcterms:modified xsi:type="dcterms:W3CDTF">2023-08-15T09:07:00Z</dcterms:modified>
</cp:coreProperties>
</file>